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525" w:rsidRPr="000C141C" w:rsidRDefault="00D21098">
      <w:pPr>
        <w:pStyle w:val="afb"/>
        <w:framePr w:w="3061" w:wrap="around" w:vAnchor="page" w:hAnchor="page" w:x="841" w:y="1426"/>
        <w:ind w:firstLineChars="100" w:firstLine="210"/>
        <w:rPr>
          <w:rFonts w:ascii="宋体" w:eastAsia="宋体" w:hAnsi="宋体"/>
        </w:rPr>
      </w:pPr>
      <w:r w:rsidRPr="000C141C">
        <w:rPr>
          <w:rFonts w:ascii="宋体" w:eastAsia="宋体" w:hAnsi="宋体"/>
        </w:rPr>
        <w:t>ICS</w:t>
      </w:r>
      <w:r w:rsidRPr="000C141C">
        <w:rPr>
          <w:rFonts w:ascii="宋体" w:eastAsia="宋体" w:hAnsi="宋体"/>
        </w:rPr>
        <w:t> </w:t>
      </w:r>
      <w:r w:rsidR="00321A73" w:rsidRPr="000C141C">
        <w:rPr>
          <w:rFonts w:ascii="宋体" w:eastAsia="宋体" w:hAnsi="宋体"/>
        </w:rPr>
        <w:t>65.020.20</w:t>
      </w:r>
    </w:p>
    <w:p w:rsidR="003B1525" w:rsidRPr="000C141C" w:rsidRDefault="00321A73" w:rsidP="00315F9B">
      <w:pPr>
        <w:pStyle w:val="afb"/>
        <w:framePr w:w="3061" w:wrap="around" w:vAnchor="page" w:hAnchor="page" w:x="841" w:y="1426"/>
        <w:ind w:firstLineChars="100" w:firstLine="210"/>
        <w:rPr>
          <w:rFonts w:ascii="宋体" w:eastAsia="宋体" w:hAnsi="宋体"/>
        </w:rPr>
      </w:pPr>
      <w:r w:rsidRPr="000C141C">
        <w:rPr>
          <w:rFonts w:ascii="宋体" w:eastAsia="宋体" w:hAnsi="宋体"/>
        </w:rPr>
        <w:t xml:space="preserve">CCS </w:t>
      </w:r>
      <w:r w:rsidR="00D21098" w:rsidRPr="000C141C">
        <w:rPr>
          <w:rFonts w:ascii="宋体" w:eastAsia="宋体" w:hAnsi="宋体"/>
        </w:rPr>
        <w:t>B</w:t>
      </w:r>
      <w:r w:rsidRPr="000C141C">
        <w:rPr>
          <w:rFonts w:ascii="宋体" w:eastAsia="宋体" w:hAnsi="宋体"/>
        </w:rPr>
        <w:t xml:space="preserve"> </w:t>
      </w:r>
      <w:r w:rsidR="00D21098" w:rsidRPr="000C141C">
        <w:rPr>
          <w:rFonts w:ascii="宋体" w:eastAsia="宋体" w:hAnsi="宋体"/>
        </w:rPr>
        <w:t>05</w:t>
      </w:r>
    </w:p>
    <w:p w:rsidR="003B1525" w:rsidRPr="000C141C" w:rsidRDefault="00D21098">
      <w:pPr>
        <w:pStyle w:val="af7"/>
        <w:framePr w:wrap="around"/>
        <w:rPr>
          <w:rFonts w:ascii="宋体" w:hAnsi="宋体"/>
        </w:rPr>
      </w:pPr>
      <w:r w:rsidRPr="000C141C">
        <w:rPr>
          <w:rFonts w:ascii="宋体" w:hAnsi="宋体"/>
        </w:rPr>
        <w:t>DB</w:t>
      </w:r>
      <w:r w:rsidR="00C85DC9" w:rsidRPr="000C141C">
        <w:rPr>
          <w:rFonts w:ascii="宋体" w:hAnsi="宋体"/>
        </w:rPr>
        <w:t>32</w:t>
      </w:r>
    </w:p>
    <w:p w:rsidR="003B1525" w:rsidRPr="000C141C" w:rsidRDefault="00D21098">
      <w:pPr>
        <w:pStyle w:val="af8"/>
        <w:framePr w:w="9723" w:wrap="around" w:x="975" w:y="2581"/>
        <w:rPr>
          <w:rFonts w:ascii="宋体" w:eastAsia="宋体"/>
        </w:rPr>
      </w:pPr>
      <w:r w:rsidRPr="000C141C">
        <w:rPr>
          <w:rFonts w:ascii="宋体" w:eastAsia="宋体"/>
        </w:rPr>
        <w:t>江苏省地方标准</w:t>
      </w:r>
    </w:p>
    <w:p w:rsidR="003B1525" w:rsidRPr="000C141C" w:rsidRDefault="00D21098">
      <w:pPr>
        <w:pStyle w:val="2"/>
        <w:framePr w:h="766" w:hRule="exact" w:wrap="around" w:x="1427" w:y="3166"/>
        <w:rPr>
          <w:rFonts w:ascii="宋体" w:eastAsia="宋体" w:hAnsi="宋体"/>
        </w:rPr>
      </w:pPr>
      <w:r w:rsidRPr="000C141C">
        <w:rPr>
          <w:rFonts w:ascii="宋体" w:eastAsia="宋体" w:hAnsi="宋体"/>
        </w:rPr>
        <w:t xml:space="preserve">DB </w:t>
      </w:r>
      <w:r w:rsidRPr="000C141C">
        <w:rPr>
          <w:rFonts w:ascii="宋体" w:eastAsia="宋体" w:hAnsi="宋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0" w:name="StdNo0"/>
      <w:r w:rsidRPr="000C141C">
        <w:rPr>
          <w:rFonts w:ascii="宋体" w:eastAsia="宋体" w:hAnsi="宋体"/>
        </w:rPr>
        <w:instrText xml:space="preserve"> FORMTEXT </w:instrText>
      </w:r>
      <w:r w:rsidRPr="000C141C">
        <w:rPr>
          <w:rFonts w:ascii="宋体" w:eastAsia="宋体" w:hAnsi="宋体"/>
        </w:rPr>
      </w:r>
      <w:r w:rsidRPr="000C141C">
        <w:rPr>
          <w:rFonts w:ascii="宋体" w:eastAsia="宋体" w:hAnsi="宋体"/>
        </w:rPr>
        <w:fldChar w:fldCharType="separate"/>
      </w:r>
      <w:r w:rsidRPr="000C141C">
        <w:rPr>
          <w:rFonts w:ascii="宋体" w:eastAsia="宋体" w:hAnsi="宋体"/>
        </w:rPr>
        <w:t>32</w:t>
      </w:r>
      <w:r w:rsidRPr="000C141C">
        <w:rPr>
          <w:rFonts w:ascii="宋体" w:eastAsia="宋体" w:hAnsi="宋体"/>
        </w:rPr>
        <w:fldChar w:fldCharType="end"/>
      </w:r>
      <w:bookmarkEnd w:id="0"/>
      <w:r w:rsidRPr="000C141C">
        <w:rPr>
          <w:rFonts w:ascii="宋体" w:eastAsia="宋体" w:hAnsi="宋体"/>
        </w:rPr>
        <w:t xml:space="preserve">/T </w:t>
      </w:r>
      <w:r w:rsidRPr="000C141C">
        <w:rPr>
          <w:rFonts w:ascii="宋体" w:eastAsia="宋体" w:hAnsi="宋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bookmarkStart w:id="1" w:name="StdNo1"/>
      <w:r w:rsidRPr="000C141C">
        <w:rPr>
          <w:rFonts w:ascii="宋体" w:eastAsia="宋体" w:hAnsi="宋体"/>
        </w:rPr>
        <w:instrText xml:space="preserve"> FORMTEXT </w:instrText>
      </w:r>
      <w:r w:rsidRPr="000C141C">
        <w:rPr>
          <w:rFonts w:ascii="宋体" w:eastAsia="宋体" w:hAnsi="宋体"/>
        </w:rPr>
      </w:r>
      <w:r w:rsidRPr="000C141C">
        <w:rPr>
          <w:rFonts w:ascii="宋体" w:eastAsia="宋体" w:hAnsi="宋体"/>
        </w:rPr>
        <w:fldChar w:fldCharType="separate"/>
      </w:r>
      <w:r w:rsidRPr="000C141C">
        <w:rPr>
          <w:rFonts w:ascii="宋体" w:eastAsia="宋体" w:hAnsi="宋体"/>
        </w:rPr>
        <w:t>XXXXX</w:t>
      </w:r>
      <w:r w:rsidRPr="000C141C">
        <w:rPr>
          <w:rFonts w:ascii="宋体" w:eastAsia="宋体" w:hAnsi="宋体"/>
        </w:rPr>
        <w:fldChar w:fldCharType="end"/>
      </w:r>
      <w:bookmarkEnd w:id="1"/>
      <w:r w:rsidRPr="000C141C">
        <w:rPr>
          <w:rFonts w:ascii="宋体" w:eastAsia="宋体" w:hAnsi="宋体"/>
        </w:rPr>
        <w:t>—XXXX</w:t>
      </w:r>
    </w:p>
    <w:tbl>
      <w:tblPr>
        <w:tblW w:w="9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40"/>
      </w:tblGrid>
      <w:tr w:rsidR="003B1525" w:rsidRPr="000C141C">
        <w:tc>
          <w:tcPr>
            <w:tcW w:w="9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525" w:rsidRPr="000C141C" w:rsidRDefault="00A75638">
            <w:pPr>
              <w:pStyle w:val="af1"/>
              <w:framePr w:h="766" w:hRule="exact" w:wrap="around" w:x="1427" w:y="3166"/>
              <w:rPr>
                <w:rFonts w:hAnsi="宋体"/>
              </w:rPr>
            </w:pPr>
            <w:r>
              <w:rPr>
                <w:rFonts w:hAnsi="宋体"/>
              </w:rPr>
              <w:pict>
                <v:rect id="DT" o:spid="_x0000_s1028" style="position:absolute;left:0;text-align:left;margin-left:372.8pt;margin-top:2.7pt;width:90pt;height:18pt;z-index:-251655168;mso-width-relative:page;mso-height-relative:page" stroked="f"/>
              </w:pict>
            </w:r>
            <w:r w:rsidR="00D21098" w:rsidRPr="000C141C">
              <w:rPr>
                <w:rFonts w:hAnsi="宋体"/>
              </w:rP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bookmarkStart w:id="2" w:name="DT"/>
            <w:r w:rsidR="00D21098" w:rsidRPr="000C141C">
              <w:rPr>
                <w:rFonts w:hAnsi="宋体"/>
              </w:rPr>
              <w:instrText xml:space="preserve"> FORMTEXT </w:instrText>
            </w:r>
            <w:r w:rsidR="00D21098" w:rsidRPr="000C141C">
              <w:rPr>
                <w:rFonts w:hAnsi="宋体"/>
              </w:rPr>
            </w:r>
            <w:r w:rsidR="00D21098" w:rsidRPr="000C141C">
              <w:rPr>
                <w:rFonts w:hAnsi="宋体"/>
              </w:rPr>
              <w:fldChar w:fldCharType="separate"/>
            </w:r>
            <w:r w:rsidR="00D21098" w:rsidRPr="000C141C">
              <w:rPr>
                <w:rFonts w:hAnsi="宋体"/>
              </w:rPr>
              <w:t xml:space="preserve"> </w:t>
            </w:r>
            <w:r w:rsidR="00D21098" w:rsidRPr="000C141C">
              <w:rPr>
                <w:rFonts w:hAnsi="宋体"/>
              </w:rPr>
              <w:fldChar w:fldCharType="end"/>
            </w:r>
            <w:bookmarkEnd w:id="2"/>
          </w:p>
        </w:tc>
      </w:tr>
    </w:tbl>
    <w:p w:rsidR="003B1525" w:rsidRPr="000C141C" w:rsidRDefault="003B1525">
      <w:pPr>
        <w:pStyle w:val="2"/>
        <w:framePr w:h="766" w:hRule="exact" w:wrap="around" w:x="1427" w:y="3166"/>
        <w:rPr>
          <w:rFonts w:ascii="宋体" w:eastAsia="宋体" w:hAnsi="宋体"/>
        </w:rPr>
      </w:pPr>
    </w:p>
    <w:p w:rsidR="003B1525" w:rsidRPr="000C141C" w:rsidRDefault="003B1525">
      <w:pPr>
        <w:pStyle w:val="2"/>
        <w:framePr w:h="766" w:hRule="exact" w:wrap="around" w:x="1427" w:y="3166"/>
        <w:rPr>
          <w:rFonts w:ascii="宋体" w:eastAsia="宋体" w:hAnsi="宋体"/>
        </w:rPr>
      </w:pPr>
    </w:p>
    <w:p w:rsidR="004B1881" w:rsidRPr="000C141C" w:rsidRDefault="004B1881" w:rsidP="00134FBE">
      <w:pPr>
        <w:pStyle w:val="af3"/>
        <w:framePr w:wrap="around"/>
        <w:rPr>
          <w:rFonts w:ascii="宋体" w:eastAsia="宋体" w:hAnsi="宋体"/>
        </w:rPr>
      </w:pPr>
      <w:r w:rsidRPr="000C141C">
        <w:rPr>
          <w:rFonts w:ascii="宋体" w:eastAsia="宋体" w:hAnsi="宋体"/>
        </w:rPr>
        <w:t>饲草生产沼液施用技术规程</w:t>
      </w:r>
    </w:p>
    <w:p w:rsidR="00134FBE" w:rsidRPr="000C141C" w:rsidRDefault="004B1881" w:rsidP="00134FBE">
      <w:pPr>
        <w:pStyle w:val="af3"/>
        <w:framePr w:wrap="around"/>
        <w:rPr>
          <w:rFonts w:ascii="宋体" w:eastAsia="宋体" w:hAnsi="宋体"/>
        </w:rPr>
      </w:pPr>
      <w:r w:rsidRPr="000C141C">
        <w:rPr>
          <w:rFonts w:ascii="宋体" w:eastAsia="宋体" w:hAnsi="宋体"/>
        </w:rPr>
        <w:t>Technical specification for biogas slurry application in forage productio</w:t>
      </w:r>
      <w:r w:rsidR="0090361E" w:rsidRPr="000C141C">
        <w:rPr>
          <w:rFonts w:ascii="宋体" w:eastAsia="宋体" w:hAnsi="宋体"/>
        </w:rPr>
        <w:t>n</w:t>
      </w:r>
    </w:p>
    <w:p w:rsidR="003B1525" w:rsidRPr="000C141C" w:rsidRDefault="003B1525">
      <w:pPr>
        <w:pStyle w:val="af4"/>
        <w:framePr w:wrap="around"/>
        <w:rPr>
          <w:rFonts w:hAnsi="宋体"/>
          <w:b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3B1525" w:rsidRPr="000C141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525" w:rsidRPr="000C141C" w:rsidRDefault="00A75638">
            <w:pPr>
              <w:pStyle w:val="af5"/>
              <w:framePr w:wrap="around"/>
              <w:rPr>
                <w:rFonts w:hAnsi="宋体"/>
                <w:sz w:val="30"/>
                <w:szCs w:val="30"/>
              </w:rPr>
            </w:pPr>
            <w:r>
              <w:rPr>
                <w:rFonts w:hAnsi="宋体"/>
                <w:sz w:val="30"/>
                <w:szCs w:val="30"/>
              </w:rPr>
              <w:pict>
                <v:rect id="RQ" o:spid="_x0000_s1030" style="position:absolute;left:0;text-align:left;margin-left:173.3pt;margin-top:45.15pt;width:150pt;height:20pt;z-index:-251653120;mso-width-relative:page;mso-height-relative:page" stroked="f">
                  <w10:anchorlock/>
                </v:rect>
              </w:pict>
            </w:r>
            <w:r>
              <w:rPr>
                <w:rFonts w:hAnsi="宋体"/>
                <w:sz w:val="30"/>
                <w:szCs w:val="30"/>
              </w:rPr>
              <w:pict>
                <v:rect id="LB" o:spid="_x0000_s1029" style="position:absolute;left:0;text-align:left;margin-left:193.3pt;margin-top:20.15pt;width:100pt;height:24pt;z-index:-251654144;mso-width-relative:page;mso-height-relative:page" stroked="f"/>
              </w:pict>
            </w:r>
          </w:p>
        </w:tc>
      </w:tr>
      <w:tr w:rsidR="003B1525" w:rsidRPr="000C141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525" w:rsidRPr="000C141C" w:rsidRDefault="00D21098">
            <w:pPr>
              <w:pStyle w:val="af6"/>
              <w:framePr w:wrap="around"/>
              <w:rPr>
                <w:rFonts w:hAnsi="宋体"/>
              </w:rPr>
            </w:pPr>
            <w:r w:rsidRPr="000C141C">
              <w:rPr>
                <w:rFonts w:hAnsi="宋体"/>
              </w:rP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bookmarkStart w:id="3" w:name="WCRQ"/>
            <w:r w:rsidRPr="000C141C">
              <w:rPr>
                <w:rFonts w:hAnsi="宋体"/>
              </w:rPr>
              <w:instrText xml:space="preserve"> FORMTEXT </w:instrText>
            </w:r>
            <w:r w:rsidRPr="000C141C">
              <w:rPr>
                <w:rFonts w:hAnsi="宋体"/>
              </w:rPr>
            </w:r>
            <w:r w:rsidRPr="000C141C">
              <w:rPr>
                <w:rFonts w:hAnsi="宋体"/>
              </w:rPr>
              <w:fldChar w:fldCharType="separate"/>
            </w:r>
            <w:r w:rsidRPr="000C141C">
              <w:rPr>
                <w:rFonts w:hAnsi="宋体"/>
              </w:rPr>
              <w:t>     </w:t>
            </w:r>
            <w:r w:rsidRPr="000C141C">
              <w:rPr>
                <w:rFonts w:hAnsi="宋体"/>
              </w:rPr>
              <w:fldChar w:fldCharType="end"/>
            </w:r>
            <w:bookmarkEnd w:id="3"/>
          </w:p>
        </w:tc>
      </w:tr>
    </w:tbl>
    <w:p w:rsidR="003B1525" w:rsidRPr="000C141C" w:rsidRDefault="00D21098">
      <w:pPr>
        <w:pStyle w:val="afe"/>
        <w:framePr w:w="4681" w:wrap="around" w:hAnchor="page" w:x="1501"/>
        <w:rPr>
          <w:rFonts w:ascii="宋体" w:eastAsia="宋体" w:hAnsi="宋体"/>
        </w:rPr>
      </w:pPr>
      <w:r w:rsidRPr="000C141C">
        <w:rPr>
          <w:rFonts w:ascii="宋体" w:eastAsia="宋体" w:hAnsi="宋体"/>
        </w:rPr>
        <w:t xml:space="preserve">XXXX - </w:t>
      </w:r>
      <w:r w:rsidRPr="000C141C">
        <w:rPr>
          <w:rFonts w:ascii="宋体" w:eastAsia="宋体" w:hAnsi="宋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Pr="000C141C">
        <w:rPr>
          <w:rFonts w:ascii="宋体" w:eastAsia="宋体" w:hAnsi="宋体"/>
        </w:rPr>
        <w:instrText xml:space="preserve"> FORMTEXT </w:instrText>
      </w:r>
      <w:r w:rsidRPr="000C141C">
        <w:rPr>
          <w:rFonts w:ascii="宋体" w:eastAsia="宋体" w:hAnsi="宋体"/>
        </w:rPr>
      </w:r>
      <w:r w:rsidRPr="000C141C">
        <w:rPr>
          <w:rFonts w:ascii="宋体" w:eastAsia="宋体" w:hAnsi="宋体"/>
        </w:rPr>
        <w:fldChar w:fldCharType="separate"/>
      </w:r>
      <w:r w:rsidRPr="000C141C">
        <w:rPr>
          <w:rFonts w:ascii="宋体" w:eastAsia="宋体" w:hAnsi="宋体"/>
        </w:rPr>
        <w:t>XX</w:t>
      </w:r>
      <w:r w:rsidRPr="000C141C">
        <w:rPr>
          <w:rFonts w:ascii="宋体" w:eastAsia="宋体" w:hAnsi="宋体"/>
        </w:rPr>
        <w:fldChar w:fldCharType="end"/>
      </w:r>
      <w:r w:rsidRPr="000C141C">
        <w:rPr>
          <w:rFonts w:ascii="宋体" w:eastAsia="宋体" w:hAnsi="宋体"/>
        </w:rPr>
        <w:t xml:space="preserve"> - </w:t>
      </w:r>
      <w:r w:rsidRPr="000C141C">
        <w:rPr>
          <w:rFonts w:ascii="宋体" w:eastAsia="宋体" w:hAnsi="宋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bookmarkStart w:id="4" w:name="FD"/>
      <w:r w:rsidRPr="000C141C">
        <w:rPr>
          <w:rFonts w:ascii="宋体" w:eastAsia="宋体" w:hAnsi="宋体"/>
        </w:rPr>
        <w:instrText xml:space="preserve"> FORMTEXT </w:instrText>
      </w:r>
      <w:r w:rsidRPr="000C141C">
        <w:rPr>
          <w:rFonts w:ascii="宋体" w:eastAsia="宋体" w:hAnsi="宋体"/>
        </w:rPr>
      </w:r>
      <w:r w:rsidRPr="000C141C">
        <w:rPr>
          <w:rFonts w:ascii="宋体" w:eastAsia="宋体" w:hAnsi="宋体"/>
        </w:rPr>
        <w:fldChar w:fldCharType="separate"/>
      </w:r>
      <w:r w:rsidRPr="000C141C">
        <w:rPr>
          <w:rFonts w:ascii="宋体" w:eastAsia="宋体" w:hAnsi="宋体"/>
        </w:rPr>
        <w:t>XX</w:t>
      </w:r>
      <w:r w:rsidRPr="000C141C">
        <w:rPr>
          <w:rFonts w:ascii="宋体" w:eastAsia="宋体" w:hAnsi="宋体"/>
        </w:rPr>
        <w:fldChar w:fldCharType="end"/>
      </w:r>
      <w:bookmarkEnd w:id="4"/>
      <w:r w:rsidRPr="000C141C">
        <w:rPr>
          <w:rFonts w:ascii="宋体" w:eastAsia="宋体" w:hAnsi="宋体"/>
        </w:rPr>
        <w:t>发布</w:t>
      </w:r>
      <w:r w:rsidR="00A75638">
        <w:rPr>
          <w:rFonts w:ascii="宋体" w:eastAsia="宋体" w:hAnsi="宋体"/>
        </w:rPr>
        <w:pict>
          <v:line id="_x0000_s1026" style="position:absolute;z-index:251659264;mso-position-horizontal-relative:text;mso-position-vertical-relative:page;mso-width-relative:page;mso-height-relative:page" from="-.05pt,728.5pt" to="481.85pt,728.5pt">
            <w10:wrap anchory="page"/>
            <w10:anchorlock/>
          </v:line>
        </w:pict>
      </w:r>
    </w:p>
    <w:p w:rsidR="003B1525" w:rsidRPr="000C141C" w:rsidRDefault="00D21098">
      <w:pPr>
        <w:pStyle w:val="aff"/>
        <w:framePr w:wrap="around" w:hAnchor="page" w:x="5671" w:y="14116"/>
        <w:rPr>
          <w:rFonts w:ascii="宋体" w:eastAsia="宋体" w:hAnsi="宋体"/>
        </w:rPr>
      </w:pPr>
      <w:r w:rsidRPr="000C141C">
        <w:rPr>
          <w:rFonts w:ascii="宋体" w:eastAsia="宋体" w:hAnsi="宋体"/>
        </w:rPr>
        <w:t xml:space="preserve">XXXX - </w:t>
      </w:r>
      <w:r w:rsidRPr="000C141C">
        <w:rPr>
          <w:rFonts w:ascii="宋体" w:eastAsia="宋体" w:hAnsi="宋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bookmarkStart w:id="5" w:name="SM"/>
      <w:r w:rsidRPr="000C141C">
        <w:rPr>
          <w:rFonts w:ascii="宋体" w:eastAsia="宋体" w:hAnsi="宋体"/>
        </w:rPr>
        <w:instrText xml:space="preserve"> FORMTEXT </w:instrText>
      </w:r>
      <w:r w:rsidRPr="000C141C">
        <w:rPr>
          <w:rFonts w:ascii="宋体" w:eastAsia="宋体" w:hAnsi="宋体"/>
        </w:rPr>
      </w:r>
      <w:r w:rsidRPr="000C141C">
        <w:rPr>
          <w:rFonts w:ascii="宋体" w:eastAsia="宋体" w:hAnsi="宋体"/>
        </w:rPr>
        <w:fldChar w:fldCharType="separate"/>
      </w:r>
      <w:r w:rsidRPr="000C141C">
        <w:rPr>
          <w:rFonts w:ascii="宋体" w:eastAsia="宋体" w:hAnsi="宋体"/>
        </w:rPr>
        <w:t>XX</w:t>
      </w:r>
      <w:r w:rsidRPr="000C141C">
        <w:rPr>
          <w:rFonts w:ascii="宋体" w:eastAsia="宋体" w:hAnsi="宋体"/>
        </w:rPr>
        <w:fldChar w:fldCharType="end"/>
      </w:r>
      <w:bookmarkEnd w:id="5"/>
      <w:r w:rsidRPr="000C141C">
        <w:rPr>
          <w:rFonts w:ascii="宋体" w:eastAsia="宋体" w:hAnsi="宋体"/>
        </w:rPr>
        <w:t xml:space="preserve"> - </w:t>
      </w:r>
      <w:r w:rsidRPr="000C141C">
        <w:rPr>
          <w:rFonts w:ascii="宋体" w:eastAsia="宋体" w:hAnsi="宋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bookmarkStart w:id="6" w:name="SD"/>
      <w:r w:rsidRPr="000C141C">
        <w:rPr>
          <w:rFonts w:ascii="宋体" w:eastAsia="宋体" w:hAnsi="宋体"/>
        </w:rPr>
        <w:instrText xml:space="preserve"> FORMTEXT </w:instrText>
      </w:r>
      <w:r w:rsidRPr="000C141C">
        <w:rPr>
          <w:rFonts w:ascii="宋体" w:eastAsia="宋体" w:hAnsi="宋体"/>
        </w:rPr>
      </w:r>
      <w:r w:rsidRPr="000C141C">
        <w:rPr>
          <w:rFonts w:ascii="宋体" w:eastAsia="宋体" w:hAnsi="宋体"/>
        </w:rPr>
        <w:fldChar w:fldCharType="separate"/>
      </w:r>
      <w:r w:rsidRPr="000C141C">
        <w:rPr>
          <w:rFonts w:ascii="宋体" w:eastAsia="宋体" w:hAnsi="宋体"/>
        </w:rPr>
        <w:t>XX</w:t>
      </w:r>
      <w:r w:rsidRPr="000C141C">
        <w:rPr>
          <w:rFonts w:ascii="宋体" w:eastAsia="宋体" w:hAnsi="宋体"/>
        </w:rPr>
        <w:fldChar w:fldCharType="end"/>
      </w:r>
      <w:bookmarkEnd w:id="6"/>
      <w:r w:rsidRPr="000C141C">
        <w:rPr>
          <w:rFonts w:ascii="宋体" w:eastAsia="宋体" w:hAnsi="宋体"/>
        </w:rPr>
        <w:t>实施</w:t>
      </w:r>
    </w:p>
    <w:p w:rsidR="003B1525" w:rsidRPr="000C141C" w:rsidRDefault="00D21098">
      <w:pPr>
        <w:pStyle w:val="af9"/>
        <w:framePr w:wrap="around"/>
        <w:rPr>
          <w:rFonts w:ascii="宋体" w:eastAsia="宋体" w:hAnsi="宋体"/>
        </w:rPr>
      </w:pPr>
      <w:r w:rsidRPr="000C141C">
        <w:rPr>
          <w:rFonts w:ascii="宋体" w:eastAsia="宋体" w:hAnsi="宋体"/>
        </w:rPr>
        <w:fldChar w:fldCharType="begin">
          <w:ffData>
            <w:name w:val="fm"/>
            <w:enabled/>
            <w:calcOnExit w:val="0"/>
            <w:textInput>
              <w:default w:val="江苏省质量技术监督局"/>
            </w:textInput>
          </w:ffData>
        </w:fldChar>
      </w:r>
      <w:bookmarkStart w:id="7" w:name="fm"/>
      <w:r w:rsidRPr="000C141C">
        <w:rPr>
          <w:rFonts w:ascii="宋体" w:eastAsia="宋体" w:hAnsi="宋体"/>
        </w:rPr>
        <w:instrText xml:space="preserve"> FORMTEXT </w:instrText>
      </w:r>
      <w:r w:rsidRPr="000C141C">
        <w:rPr>
          <w:rFonts w:ascii="宋体" w:eastAsia="宋体" w:hAnsi="宋体"/>
        </w:rPr>
      </w:r>
      <w:r w:rsidRPr="000C141C">
        <w:rPr>
          <w:rFonts w:ascii="宋体" w:eastAsia="宋体" w:hAnsi="宋体"/>
        </w:rPr>
        <w:fldChar w:fldCharType="separate"/>
      </w:r>
      <w:r w:rsidRPr="000C141C">
        <w:rPr>
          <w:rFonts w:ascii="宋体" w:eastAsia="宋体" w:hAnsi="宋体"/>
        </w:rPr>
        <w:t>江苏省质量技术监督局</w:t>
      </w:r>
      <w:r w:rsidRPr="000C141C">
        <w:rPr>
          <w:rFonts w:ascii="宋体" w:eastAsia="宋体" w:hAnsi="宋体"/>
        </w:rPr>
        <w:fldChar w:fldCharType="end"/>
      </w:r>
      <w:bookmarkEnd w:id="7"/>
      <w:r w:rsidRPr="000C141C">
        <w:rPr>
          <w:rFonts w:ascii="宋体" w:eastAsia="宋体" w:hAnsi="宋体"/>
        </w:rPr>
        <w:t>   </w:t>
      </w:r>
      <w:r w:rsidRPr="000C141C">
        <w:rPr>
          <w:rStyle w:val="af0"/>
          <w:rFonts w:ascii="宋体" w:eastAsia="宋体" w:hAnsi="宋体"/>
        </w:rPr>
        <w:t>发布</w:t>
      </w:r>
    </w:p>
    <w:p w:rsidR="003B1525" w:rsidRPr="000C141C" w:rsidRDefault="00D21098">
      <w:pPr>
        <w:pStyle w:val="ac"/>
        <w:rPr>
          <w:rFonts w:hAnsi="宋体"/>
        </w:rPr>
        <w:sectPr w:rsidR="003B1525" w:rsidRPr="000C141C">
          <w:pgSz w:w="11906" w:h="16838"/>
          <w:pgMar w:top="1440" w:right="1800" w:bottom="1440" w:left="1418" w:header="851" w:footer="992" w:gutter="0"/>
          <w:cols w:space="425"/>
          <w:docGrid w:type="lines" w:linePitch="312"/>
        </w:sectPr>
      </w:pPr>
      <w:r w:rsidRPr="000C141C">
        <w:rPr>
          <w:rFonts w:hAnsi="宋体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-238760</wp:posOffset>
                </wp:positionH>
                <wp:positionV relativeFrom="paragraph">
                  <wp:posOffset>8378825</wp:posOffset>
                </wp:positionV>
                <wp:extent cx="5963285" cy="0"/>
                <wp:effectExtent l="8890" t="6350" r="9525" b="1270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3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line w14:anchorId="4651A7FC" id="直接连接符 1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8pt,659.75pt" to="450.75pt,6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hNSzgEAAFwDAAAOAAAAZHJzL2Uyb0RvYy54bWysU8FuEzEQvSPxD5bvZJOgVO0qmx5SlUuB&#10;SC0f4NjeXQvbY42dbPIT/AASNzhx5M7ftHwGY6cJFG6IPYx2Zt48z7yx55c7Z9lWYzTgGz4ZjTnT&#10;XoIyvmv4u7vrF+ecxSS8Eha8bvheR365eP5sPoRaT6EHqzQyIvGxHkLD+5RCXVVR9tqJOIKgPSVb&#10;QCcSudhVCsVA7M5W0/H4rBoAVUCQOkaKXh2SfFH421bL9LZto07MNpx6S8Visetsq8Vc1B2K0Bv5&#10;2Ib4hy6cMJ4OPVFdiSTYBs1fVM5IhAhtGklwFbStkbrMQNNMxn9Mc9uLoMssJE4MJ5ni/6OVb7Yr&#10;ZEbR7jjzwtGKHj5+u//w+cf3T2Qfvn5hkyzSEGJN2KVfYR5T7vxtuAH5PjIPy174Tpdm7/aBGEpF&#10;9aQkOzHQUevhNSjCiE2CotiuRZcpSQu2K4vZnxajd4lJCs4uzl5Oz2ecyWOuEvWxMGBMrzQ4ln8a&#10;bo3PmolabG9iotYJeoTksIdrY23Zu/VsaPjFbDorBRGsUTmZYRG79dIi24p8c8qXdSCyJzCEjVeH&#10;uPWUPs55UGwNar/CnM5xWmEheLxu+Y787hfUr0ex+AkAAP//AwBQSwMEFAAGAAgAAAAhAJC8hAjf&#10;AAAADQEAAA8AAABkcnMvZG93bnJldi54bWxMj0FPwzAMhe9I/IfISFymLekqNlaaTgjojcsGE9es&#10;MW1F43RNthV+PeaA4Gb7PT1/L1+PrhMnHELrSUMyUyCQKm9bqjW8vpTTWxAhGrKm84QaPjHAuri8&#10;yE1m/Zk2eNrGWnAIhcxoaGLsMylD1aAzYeZ7JNbe/eBM5HWopR3MmcNdJ+dKLaQzLfGHxvT40GD1&#10;sT06DaHc4aH8mlQT9ZbWHueHx+cno/X11Xh/ByLiGP/M8IPP6FAw094fyQbRaZimywVbWUiT1Q0I&#10;tqxUwsP+9ySLXP5vUXwDAAD//wMAUEsBAi0AFAAGAAgAAAAhALaDOJL+AAAA4QEAABMAAAAAAAAA&#10;AAAAAAAAAAAAAFtDb250ZW50X1R5cGVzXS54bWxQSwECLQAUAAYACAAAACEAOP0h/9YAAACUAQAA&#10;CwAAAAAAAAAAAAAAAAAvAQAAX3JlbHMvLnJlbHNQSwECLQAUAAYACAAAACEAn4YTUs4BAABcAwAA&#10;DgAAAAAAAAAAAAAAAAAuAgAAZHJzL2Uyb0RvYy54bWxQSwECLQAUAAYACAAAACEAkLyECN8AAAAN&#10;AQAADwAAAAAAAAAAAAAAAAAoBAAAZHJzL2Rvd25yZXYueG1sUEsFBgAAAAAEAAQA8wAAADQFAAAA&#10;AA==&#10;"/>
            </w:pict>
          </mc:Fallback>
        </mc:AlternateContent>
      </w:r>
      <w:r w:rsidR="00A75638">
        <w:rPr>
          <w:rFonts w:hAnsi="宋体"/>
        </w:rPr>
        <w:pict>
          <v:line id="_x0000_s1027" style="position:absolute;left:0;text-align:left;z-index:251660288;mso-position-horizontal-relative:text;mso-position-vertical-relative:text;mso-width-relative:page;mso-height-relative:page" from="-14.3pt,184.25pt" to="455.25pt,184.25pt"/>
        </w:pict>
      </w:r>
      <w:r w:rsidR="00A75638">
        <w:rPr>
          <w:rFonts w:hAnsi="宋体"/>
        </w:rPr>
        <w:pict>
          <v:rect id="BAH" o:spid="_x0000_s1031" style="position:absolute;left:0;text-align:left;margin-left:-11.8pt;margin-top:30.45pt;width:77.95pt;height:20.55pt;z-index:-251652096;mso-position-horizontal-relative:text;mso-position-vertical-relative:text;mso-width-relative:page;mso-height-relative:page" stroked="f"/>
        </w:pict>
      </w:r>
    </w:p>
    <w:p w:rsidR="003B1525" w:rsidRPr="000C141C" w:rsidRDefault="00D21098">
      <w:pPr>
        <w:pStyle w:val="afa"/>
        <w:rPr>
          <w:rFonts w:ascii="宋体" w:eastAsia="宋体" w:hAnsi="宋体"/>
        </w:rPr>
      </w:pPr>
      <w:r w:rsidRPr="000C141C">
        <w:rPr>
          <w:rFonts w:ascii="宋体" w:eastAsia="宋体" w:hAnsi="宋体"/>
        </w:rPr>
        <w:lastRenderedPageBreak/>
        <w:t>前</w:t>
      </w:r>
      <w:bookmarkStart w:id="8" w:name="BKQY"/>
      <w:r w:rsidRPr="000C141C">
        <w:rPr>
          <w:rFonts w:ascii="宋体" w:eastAsia="宋体" w:hAnsi="宋体"/>
        </w:rPr>
        <w:t>  言</w:t>
      </w:r>
      <w:bookmarkEnd w:id="8"/>
    </w:p>
    <w:p w:rsidR="003B1525" w:rsidRPr="000C141C" w:rsidRDefault="00D21098">
      <w:pPr>
        <w:pStyle w:val="ac"/>
        <w:spacing w:line="360" w:lineRule="auto"/>
        <w:rPr>
          <w:rFonts w:hAnsi="宋体"/>
          <w:szCs w:val="21"/>
        </w:rPr>
      </w:pPr>
      <w:r w:rsidRPr="000C141C">
        <w:rPr>
          <w:rFonts w:hAnsi="宋体"/>
          <w:szCs w:val="21"/>
        </w:rPr>
        <w:t>本标准按照GB/T1.1-</w:t>
      </w:r>
      <w:r w:rsidR="00EB3409" w:rsidRPr="000C141C">
        <w:rPr>
          <w:rFonts w:hAnsi="宋体"/>
          <w:szCs w:val="21"/>
        </w:rPr>
        <w:t>2020《标准化工作到则第1部分：标准化文件的结构和起草规则》</w:t>
      </w:r>
      <w:r w:rsidRPr="000C141C">
        <w:rPr>
          <w:rFonts w:hAnsi="宋体"/>
          <w:szCs w:val="21"/>
        </w:rPr>
        <w:t>给出的规则起草。</w:t>
      </w:r>
    </w:p>
    <w:p w:rsidR="00AC738F" w:rsidRDefault="00D21098">
      <w:pPr>
        <w:pStyle w:val="ac"/>
        <w:spacing w:line="360" w:lineRule="auto"/>
        <w:rPr>
          <w:rFonts w:hAnsi="宋体" w:hint="eastAsia"/>
          <w:szCs w:val="21"/>
        </w:rPr>
      </w:pPr>
      <w:r w:rsidRPr="000C141C">
        <w:rPr>
          <w:rFonts w:hAnsi="宋体"/>
          <w:szCs w:val="21"/>
        </w:rPr>
        <w:t>本标准由江苏省</w:t>
      </w:r>
      <w:r w:rsidR="00AC738F">
        <w:rPr>
          <w:rFonts w:hAnsi="宋体" w:hint="eastAsia"/>
          <w:szCs w:val="21"/>
        </w:rPr>
        <w:t>农业农村厅</w:t>
      </w:r>
      <w:r w:rsidRPr="000C141C">
        <w:rPr>
          <w:rFonts w:hAnsi="宋体"/>
          <w:szCs w:val="21"/>
        </w:rPr>
        <w:t>提出</w:t>
      </w:r>
    </w:p>
    <w:p w:rsidR="003B1525" w:rsidRPr="000C141C" w:rsidRDefault="00AC738F">
      <w:pPr>
        <w:pStyle w:val="ac"/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本文件由江苏省畜牧标准化技术委员会</w:t>
      </w:r>
      <w:r w:rsidR="00D21098" w:rsidRPr="000C141C">
        <w:rPr>
          <w:rFonts w:hAnsi="宋体"/>
          <w:szCs w:val="21"/>
        </w:rPr>
        <w:t>归口。</w:t>
      </w:r>
    </w:p>
    <w:p w:rsidR="00134FBE" w:rsidRPr="000C141C" w:rsidRDefault="00134FBE" w:rsidP="00134FBE">
      <w:pPr>
        <w:pStyle w:val="ac"/>
        <w:rPr>
          <w:rFonts w:hAnsi="宋体"/>
          <w:szCs w:val="21"/>
        </w:rPr>
      </w:pPr>
      <w:r w:rsidRPr="000C141C">
        <w:rPr>
          <w:rFonts w:hAnsi="宋体"/>
          <w:szCs w:val="21"/>
        </w:rPr>
        <w:t>本标准起草单位：江苏省农业科学院畜牧研究所, 南京卫岗乳业有限公司, 江苏众鑫农业发展有限公司，</w:t>
      </w:r>
      <w:r w:rsidR="0013385A" w:rsidRPr="0013385A">
        <w:rPr>
          <w:rFonts w:hAnsi="宋体" w:hint="eastAsia"/>
          <w:szCs w:val="21"/>
        </w:rPr>
        <w:t>盐城市</w:t>
      </w:r>
      <w:r w:rsidR="0013385A" w:rsidRPr="0013385A">
        <w:rPr>
          <w:rFonts w:hAnsi="宋体"/>
          <w:szCs w:val="21"/>
        </w:rPr>
        <w:t>大丰区农</w:t>
      </w:r>
      <w:r w:rsidR="0013385A" w:rsidRPr="0013385A">
        <w:rPr>
          <w:rFonts w:hAnsi="宋体" w:hint="eastAsia"/>
          <w:szCs w:val="21"/>
        </w:rPr>
        <w:t>业</w:t>
      </w:r>
      <w:r w:rsidR="0013385A" w:rsidRPr="0013385A">
        <w:rPr>
          <w:rFonts w:hAnsi="宋体"/>
          <w:szCs w:val="21"/>
        </w:rPr>
        <w:t>技</w:t>
      </w:r>
      <w:r w:rsidR="0013385A" w:rsidRPr="0013385A">
        <w:rPr>
          <w:rFonts w:hAnsi="宋体" w:hint="eastAsia"/>
          <w:szCs w:val="21"/>
        </w:rPr>
        <w:t>术</w:t>
      </w:r>
      <w:r w:rsidR="0013385A" w:rsidRPr="0013385A">
        <w:rPr>
          <w:rFonts w:hAnsi="宋体"/>
          <w:szCs w:val="21"/>
        </w:rPr>
        <w:t>推广中心</w:t>
      </w:r>
    </w:p>
    <w:p w:rsidR="00134FBE" w:rsidRPr="000C141C" w:rsidRDefault="00134FBE" w:rsidP="00134FBE">
      <w:pPr>
        <w:pStyle w:val="ac"/>
        <w:rPr>
          <w:rFonts w:hAnsi="宋体"/>
          <w:szCs w:val="21"/>
        </w:rPr>
      </w:pPr>
      <w:r w:rsidRPr="000C141C">
        <w:rPr>
          <w:rFonts w:hAnsi="宋体"/>
          <w:szCs w:val="21"/>
        </w:rPr>
        <w:t>本标准主要起草人：丁成龙，张文洁，刘蓓一，许能祥，程云辉，田吉鹏，田雨, 沈琴，顾洪如，梁朔伟，王欣，朱玉淋，葛继文</w:t>
      </w:r>
    </w:p>
    <w:p w:rsidR="003B1525" w:rsidRPr="000C141C" w:rsidRDefault="003B1525">
      <w:pPr>
        <w:pStyle w:val="ac"/>
        <w:spacing w:line="360" w:lineRule="auto"/>
        <w:rPr>
          <w:rFonts w:hAnsi="宋体"/>
        </w:rPr>
      </w:pPr>
    </w:p>
    <w:p w:rsidR="003B1525" w:rsidRPr="0013385A" w:rsidRDefault="003B1525">
      <w:pPr>
        <w:pStyle w:val="ac"/>
        <w:rPr>
          <w:rFonts w:hAnsi="宋体"/>
        </w:rPr>
        <w:sectPr w:rsidR="003B1525" w:rsidRPr="0013385A">
          <w:headerReference w:type="default" r:id="rId10"/>
          <w:footerReference w:type="default" r:id="rId11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3B1525" w:rsidRPr="000C141C" w:rsidRDefault="004B1881" w:rsidP="00AC738F">
      <w:pPr>
        <w:pStyle w:val="af"/>
        <w:spacing w:line="240" w:lineRule="auto"/>
        <w:rPr>
          <w:rFonts w:ascii="宋体" w:eastAsia="宋体" w:hAnsi="宋体"/>
        </w:rPr>
      </w:pPr>
      <w:bookmarkStart w:id="9" w:name="OLE_LINK2"/>
      <w:bookmarkStart w:id="10" w:name="OLE_LINK1"/>
      <w:r w:rsidRPr="000C141C">
        <w:rPr>
          <w:rFonts w:ascii="宋体" w:eastAsia="宋体" w:hAnsi="宋体"/>
        </w:rPr>
        <w:lastRenderedPageBreak/>
        <w:t>饲草生产沼液施用技术规程</w:t>
      </w:r>
    </w:p>
    <w:bookmarkEnd w:id="9"/>
    <w:bookmarkEnd w:id="10"/>
    <w:p w:rsidR="003B1525" w:rsidRPr="000C141C" w:rsidRDefault="00D21098" w:rsidP="00AC738F">
      <w:pPr>
        <w:pStyle w:val="a"/>
        <w:spacing w:beforeLines="0" w:afterLines="0"/>
        <w:rPr>
          <w:rFonts w:ascii="宋体" w:eastAsia="宋体" w:hAnsi="宋体"/>
          <w:b/>
        </w:rPr>
      </w:pPr>
      <w:r w:rsidRPr="000C141C">
        <w:rPr>
          <w:rFonts w:ascii="宋体" w:eastAsia="宋体" w:hAnsi="宋体"/>
          <w:b/>
        </w:rPr>
        <w:t>范围</w:t>
      </w:r>
    </w:p>
    <w:p w:rsidR="003B1525" w:rsidRPr="000C141C" w:rsidRDefault="00C74828" w:rsidP="00AC738F">
      <w:pPr>
        <w:pStyle w:val="ac"/>
        <w:ind w:firstLineChars="0"/>
        <w:rPr>
          <w:rFonts w:hAnsi="宋体"/>
        </w:rPr>
      </w:pPr>
      <w:r w:rsidRPr="00C74828">
        <w:rPr>
          <w:rFonts w:hAnsi="宋体" w:hint="eastAsia"/>
          <w:szCs w:val="21"/>
        </w:rPr>
        <w:t>本规程规定了饲草生产沼液施用技术的术语和定义、饲草周年生产轮作模式、沼液质量要求、施用原则、施用方法</w:t>
      </w:r>
      <w:r>
        <w:rPr>
          <w:rFonts w:hAnsi="宋体" w:hint="eastAsia"/>
          <w:szCs w:val="21"/>
        </w:rPr>
        <w:t>。</w:t>
      </w:r>
      <w:r w:rsidR="00D21098" w:rsidRPr="000C141C">
        <w:rPr>
          <w:rFonts w:hAnsi="宋体"/>
          <w:szCs w:val="21"/>
        </w:rPr>
        <w:br/>
      </w:r>
      <w:r w:rsidR="00C732B6">
        <w:rPr>
          <w:rFonts w:hAnsi="宋体" w:hint="eastAsia"/>
          <w:szCs w:val="21"/>
        </w:rPr>
        <w:t xml:space="preserve"> </w:t>
      </w:r>
      <w:r w:rsidR="00C732B6">
        <w:rPr>
          <w:rFonts w:hAnsi="宋体"/>
          <w:szCs w:val="21"/>
        </w:rPr>
        <w:t xml:space="preserve">   </w:t>
      </w:r>
      <w:r w:rsidR="00D21098" w:rsidRPr="000C141C">
        <w:rPr>
          <w:rFonts w:hAnsi="宋体"/>
          <w:szCs w:val="21"/>
        </w:rPr>
        <w:t>本规程适用于</w:t>
      </w:r>
      <w:r w:rsidR="00310DB4" w:rsidRPr="000C141C">
        <w:rPr>
          <w:rFonts w:hAnsi="宋体"/>
          <w:szCs w:val="21"/>
        </w:rPr>
        <w:t>以规模</w:t>
      </w:r>
      <w:r w:rsidR="0090361E" w:rsidRPr="000C141C">
        <w:rPr>
          <w:rFonts w:hAnsi="宋体"/>
          <w:szCs w:val="21"/>
        </w:rPr>
        <w:t>奶</w:t>
      </w:r>
      <w:r w:rsidR="00310DB4" w:rsidRPr="000C141C">
        <w:rPr>
          <w:rFonts w:hAnsi="宋体"/>
          <w:szCs w:val="21"/>
        </w:rPr>
        <w:t>牛场粪污为原料的经厌氧消化</w:t>
      </w:r>
      <w:r w:rsidR="0090361E" w:rsidRPr="000C141C">
        <w:rPr>
          <w:rFonts w:hAnsi="宋体"/>
          <w:szCs w:val="21"/>
        </w:rPr>
        <w:t>设施</w:t>
      </w:r>
      <w:r w:rsidR="00310DB4" w:rsidRPr="000C141C">
        <w:rPr>
          <w:rFonts w:hAnsi="宋体"/>
          <w:szCs w:val="21"/>
        </w:rPr>
        <w:t>充分发酵后所产生的沼液在高产牧草</w:t>
      </w:r>
      <w:r w:rsidR="0090361E" w:rsidRPr="000C141C">
        <w:rPr>
          <w:rFonts w:hAnsi="宋体"/>
          <w:szCs w:val="21"/>
        </w:rPr>
        <w:t>生</w:t>
      </w:r>
      <w:r w:rsidR="00310DB4" w:rsidRPr="000C141C">
        <w:rPr>
          <w:rFonts w:hAnsi="宋体"/>
          <w:szCs w:val="21"/>
        </w:rPr>
        <w:t>产上的施用</w:t>
      </w:r>
      <w:r w:rsidR="00D21098" w:rsidRPr="000C141C">
        <w:rPr>
          <w:rFonts w:hAnsi="宋体"/>
          <w:szCs w:val="21"/>
        </w:rPr>
        <w:t>。</w:t>
      </w:r>
    </w:p>
    <w:p w:rsidR="003B1525" w:rsidRPr="000C141C" w:rsidRDefault="00D21098" w:rsidP="00AC738F">
      <w:pPr>
        <w:pStyle w:val="a"/>
        <w:spacing w:beforeLines="0" w:afterLines="0"/>
        <w:rPr>
          <w:rFonts w:ascii="宋体" w:eastAsia="宋体" w:hAnsi="宋体"/>
          <w:b/>
        </w:rPr>
      </w:pPr>
      <w:r w:rsidRPr="000C141C">
        <w:rPr>
          <w:rFonts w:ascii="宋体" w:eastAsia="宋体" w:hAnsi="宋体"/>
          <w:b/>
        </w:rPr>
        <w:t>规范性引用文件</w:t>
      </w:r>
    </w:p>
    <w:p w:rsidR="003B1525" w:rsidRPr="000C141C" w:rsidRDefault="00D21098" w:rsidP="00AC738F">
      <w:pPr>
        <w:pStyle w:val="ac"/>
        <w:rPr>
          <w:rFonts w:hAnsi="宋体"/>
        </w:rPr>
      </w:pPr>
      <w:r w:rsidRPr="000C141C">
        <w:rPr>
          <w:rFonts w:hAnsi="宋体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335C1C" w:rsidRPr="000C141C" w:rsidRDefault="00335C1C" w:rsidP="00AC738F">
      <w:pPr>
        <w:pStyle w:val="ac"/>
        <w:rPr>
          <w:rFonts w:hAnsi="宋体"/>
        </w:rPr>
      </w:pPr>
      <w:r w:rsidRPr="000C141C">
        <w:rPr>
          <w:rFonts w:hAnsi="宋体"/>
        </w:rPr>
        <w:t>NY/T 496-2010 肥料合理使用准则 通则</w:t>
      </w:r>
    </w:p>
    <w:p w:rsidR="003B1525" w:rsidRPr="000C141C" w:rsidRDefault="00CA178D" w:rsidP="00AC738F">
      <w:pPr>
        <w:pStyle w:val="ac"/>
        <w:rPr>
          <w:rFonts w:hAnsi="宋体"/>
        </w:rPr>
      </w:pPr>
      <w:r w:rsidRPr="000C141C">
        <w:rPr>
          <w:rFonts w:hAnsi="宋体"/>
        </w:rPr>
        <w:t>GB 7959-2012  粪便无害</w:t>
      </w:r>
      <w:proofErr w:type="gramStart"/>
      <w:r w:rsidRPr="000C141C">
        <w:rPr>
          <w:rFonts w:hAnsi="宋体"/>
        </w:rPr>
        <w:t>化卫生</w:t>
      </w:r>
      <w:proofErr w:type="gramEnd"/>
      <w:r w:rsidRPr="000C141C">
        <w:rPr>
          <w:rFonts w:hAnsi="宋体"/>
        </w:rPr>
        <w:t>标准</w:t>
      </w:r>
    </w:p>
    <w:p w:rsidR="00CA178D" w:rsidRPr="000C141C" w:rsidRDefault="00CA178D" w:rsidP="00AC738F">
      <w:pPr>
        <w:pStyle w:val="ac"/>
        <w:rPr>
          <w:rFonts w:hAnsi="宋体"/>
        </w:rPr>
      </w:pPr>
      <w:r w:rsidRPr="000C141C">
        <w:rPr>
          <w:rFonts w:hAnsi="宋体"/>
        </w:rPr>
        <w:t>NY 525-2012  有机肥料</w:t>
      </w:r>
    </w:p>
    <w:p w:rsidR="00CA178D" w:rsidRPr="000C141C" w:rsidRDefault="00CA178D" w:rsidP="00AC738F">
      <w:pPr>
        <w:pStyle w:val="ac"/>
        <w:rPr>
          <w:rFonts w:hAnsi="宋体"/>
        </w:rPr>
      </w:pPr>
      <w:r w:rsidRPr="000C141C">
        <w:rPr>
          <w:rFonts w:hAnsi="宋体"/>
        </w:rPr>
        <w:t>NY/T 2065-2011  沼肥施用技术规范</w:t>
      </w:r>
    </w:p>
    <w:p w:rsidR="00335C1C" w:rsidRDefault="00335C1C" w:rsidP="00AC738F">
      <w:pPr>
        <w:pStyle w:val="ac"/>
        <w:rPr>
          <w:rFonts w:hAnsi="宋体"/>
        </w:rPr>
      </w:pPr>
      <w:r w:rsidRPr="000C141C">
        <w:rPr>
          <w:rFonts w:hAnsi="宋体"/>
        </w:rPr>
        <w:t>GB/T 23349-2020 肥料中砷、镉、铬、铅、汞含量的测定</w:t>
      </w:r>
    </w:p>
    <w:p w:rsidR="007E0567" w:rsidRPr="007E0567" w:rsidRDefault="007E0567" w:rsidP="00AC738F">
      <w:pPr>
        <w:pStyle w:val="ac"/>
        <w:rPr>
          <w:rFonts w:hAnsi="宋体"/>
          <w:bCs/>
        </w:rPr>
      </w:pPr>
      <w:r w:rsidRPr="007E0567">
        <w:rPr>
          <w:rFonts w:hAnsi="宋体" w:hint="eastAsia"/>
          <w:bCs/>
        </w:rPr>
        <w:t>NY∕T 1868-2021 肥料合理使用准则 有机肥料</w:t>
      </w:r>
    </w:p>
    <w:p w:rsidR="00335C1C" w:rsidRPr="000C141C" w:rsidRDefault="00335C1C" w:rsidP="00AC738F">
      <w:pPr>
        <w:pStyle w:val="ac"/>
        <w:rPr>
          <w:rFonts w:hAnsi="宋体"/>
        </w:rPr>
      </w:pPr>
      <w:r w:rsidRPr="000C141C">
        <w:rPr>
          <w:rFonts w:hAnsi="宋体"/>
        </w:rPr>
        <w:t>NY/T 2596-2022 沼肥</w:t>
      </w:r>
    </w:p>
    <w:p w:rsidR="000E5C4E" w:rsidRPr="000C141C" w:rsidRDefault="00D21098" w:rsidP="00AC738F">
      <w:pPr>
        <w:pStyle w:val="a"/>
        <w:spacing w:before="312" w:after="312"/>
        <w:rPr>
          <w:rFonts w:ascii="宋体" w:eastAsia="宋体" w:hAnsi="宋体"/>
        </w:rPr>
      </w:pPr>
      <w:bookmarkStart w:id="11" w:name="_Toc398142083"/>
      <w:bookmarkStart w:id="12" w:name="_Toc398142039"/>
      <w:r w:rsidRPr="000C141C">
        <w:rPr>
          <w:rFonts w:ascii="宋体" w:eastAsia="宋体" w:hAnsi="宋体"/>
          <w:b/>
        </w:rPr>
        <w:t>术语和定义</w:t>
      </w:r>
      <w:r w:rsidRPr="000C141C">
        <w:rPr>
          <w:rFonts w:ascii="宋体" w:eastAsia="宋体" w:hAnsi="宋体"/>
        </w:rPr>
        <w:br/>
        <w:t xml:space="preserve">    下列术语和定义适用于本文件。</w:t>
      </w:r>
      <w:bookmarkStart w:id="13" w:name="_Toc398142040"/>
      <w:bookmarkStart w:id="14" w:name="_Toc398142084"/>
      <w:bookmarkEnd w:id="11"/>
      <w:bookmarkEnd w:id="12"/>
    </w:p>
    <w:p w:rsidR="00AC738F" w:rsidRDefault="000E5C4E" w:rsidP="00AC738F">
      <w:pPr>
        <w:pStyle w:val="a"/>
        <w:numPr>
          <w:ilvl w:val="0"/>
          <w:numId w:val="0"/>
        </w:numPr>
        <w:spacing w:before="312" w:after="312"/>
        <w:rPr>
          <w:rFonts w:ascii="宋体" w:eastAsia="宋体" w:hAnsi="宋体" w:hint="eastAsia"/>
          <w:b/>
        </w:rPr>
      </w:pPr>
      <w:r w:rsidRPr="000C141C">
        <w:rPr>
          <w:rFonts w:ascii="宋体" w:eastAsia="宋体" w:hAnsi="宋体"/>
          <w:b/>
        </w:rPr>
        <w:t>3.1</w:t>
      </w:r>
    </w:p>
    <w:p w:rsidR="00096671" w:rsidRPr="00AC738F" w:rsidRDefault="00693B9A" w:rsidP="00AC738F">
      <w:pPr>
        <w:pStyle w:val="a"/>
        <w:numPr>
          <w:ilvl w:val="0"/>
          <w:numId w:val="0"/>
        </w:numPr>
        <w:spacing w:beforeLines="50" w:before="156" w:afterLines="0"/>
        <w:ind w:firstLineChars="200" w:firstLine="422"/>
        <w:rPr>
          <w:rFonts w:ascii="宋体" w:eastAsia="宋体" w:hAnsi="宋体"/>
          <w:b/>
        </w:rPr>
      </w:pPr>
      <w:r w:rsidRPr="000C141C">
        <w:rPr>
          <w:rFonts w:ascii="宋体" w:eastAsia="宋体" w:hAnsi="宋体"/>
          <w:b/>
        </w:rPr>
        <w:t>饲草</w:t>
      </w:r>
      <w:r w:rsidR="00096671" w:rsidRPr="000C141C">
        <w:rPr>
          <w:rFonts w:ascii="宋体" w:eastAsia="宋体" w:hAnsi="宋体"/>
          <w:b/>
        </w:rPr>
        <w:t>轮作</w:t>
      </w:r>
      <w:r w:rsidR="00AF1C65">
        <w:rPr>
          <w:rFonts w:ascii="宋体" w:eastAsia="宋体" w:hAnsi="宋体" w:hint="eastAsia"/>
          <w:b/>
        </w:rPr>
        <w:t xml:space="preserve"> </w:t>
      </w:r>
      <w:r w:rsidR="00860B65">
        <w:rPr>
          <w:rFonts w:ascii="宋体" w:eastAsia="宋体" w:hAnsi="宋体"/>
          <w:b/>
        </w:rPr>
        <w:t>f</w:t>
      </w:r>
      <w:r w:rsidR="00AF1C65">
        <w:rPr>
          <w:rFonts w:ascii="宋体" w:eastAsia="宋体" w:hAnsi="宋体" w:hint="eastAsia"/>
          <w:b/>
        </w:rPr>
        <w:t>orage</w:t>
      </w:r>
      <w:r w:rsidR="00AF1C65">
        <w:rPr>
          <w:rFonts w:ascii="宋体" w:eastAsia="宋体" w:hAnsi="宋体"/>
          <w:b/>
        </w:rPr>
        <w:t xml:space="preserve"> </w:t>
      </w:r>
      <w:r w:rsidR="00860B65">
        <w:rPr>
          <w:rFonts w:ascii="宋体" w:eastAsia="宋体" w:hAnsi="宋体" w:hint="eastAsia"/>
          <w:b/>
        </w:rPr>
        <w:t>r</w:t>
      </w:r>
      <w:r w:rsidR="000E5C4E" w:rsidRPr="000C141C">
        <w:rPr>
          <w:rFonts w:ascii="宋体" w:eastAsia="宋体" w:hAnsi="宋体"/>
          <w:b/>
        </w:rPr>
        <w:t>otation</w:t>
      </w:r>
    </w:p>
    <w:p w:rsidR="00096671" w:rsidRPr="000C141C" w:rsidRDefault="00096671" w:rsidP="00AC738F">
      <w:pPr>
        <w:pStyle w:val="ac"/>
        <w:rPr>
          <w:rFonts w:hAnsi="宋体"/>
        </w:rPr>
      </w:pPr>
      <w:r w:rsidRPr="000C141C">
        <w:rPr>
          <w:rFonts w:hAnsi="宋体"/>
        </w:rPr>
        <w:t>在一个生产年度内，在同一个地块上，按照</w:t>
      </w:r>
      <w:r w:rsidR="00693B9A" w:rsidRPr="000C141C">
        <w:rPr>
          <w:rFonts w:hAnsi="宋体"/>
        </w:rPr>
        <w:t>饲草作物</w:t>
      </w:r>
      <w:r w:rsidRPr="000C141C">
        <w:rPr>
          <w:rFonts w:hAnsi="宋体"/>
        </w:rPr>
        <w:t>生长季节种植不同</w:t>
      </w:r>
      <w:r w:rsidR="00693B9A" w:rsidRPr="000C141C">
        <w:rPr>
          <w:rFonts w:hAnsi="宋体"/>
        </w:rPr>
        <w:t>的</w:t>
      </w:r>
      <w:r w:rsidR="001D4076" w:rsidRPr="000C141C">
        <w:rPr>
          <w:rFonts w:hAnsi="宋体"/>
        </w:rPr>
        <w:t>饲草</w:t>
      </w:r>
      <w:r w:rsidR="00693B9A" w:rsidRPr="000C141C">
        <w:rPr>
          <w:rFonts w:hAnsi="宋体"/>
        </w:rPr>
        <w:t>作物</w:t>
      </w:r>
      <w:r w:rsidR="004B0F04" w:rsidRPr="000C141C">
        <w:rPr>
          <w:rFonts w:hAnsi="宋体"/>
        </w:rPr>
        <w:t>。</w:t>
      </w:r>
    </w:p>
    <w:bookmarkEnd w:id="13"/>
    <w:bookmarkEnd w:id="14"/>
    <w:p w:rsidR="00AC738F" w:rsidRDefault="00474AE4" w:rsidP="00AC738F">
      <w:pPr>
        <w:pStyle w:val="a0"/>
        <w:numPr>
          <w:ilvl w:val="0"/>
          <w:numId w:val="0"/>
        </w:numPr>
        <w:spacing w:before="156" w:after="156"/>
        <w:jc w:val="both"/>
        <w:rPr>
          <w:rFonts w:ascii="宋体" w:eastAsia="宋体" w:hAnsi="宋体" w:hint="eastAsia"/>
          <w:b/>
        </w:rPr>
      </w:pPr>
      <w:r w:rsidRPr="000C141C">
        <w:rPr>
          <w:rFonts w:ascii="宋体" w:eastAsia="宋体" w:hAnsi="宋体"/>
          <w:b/>
        </w:rPr>
        <w:t>3.</w:t>
      </w:r>
      <w:r w:rsidR="000E5C4E" w:rsidRPr="000C141C">
        <w:rPr>
          <w:rFonts w:ascii="宋体" w:eastAsia="宋体" w:hAnsi="宋体"/>
          <w:b/>
        </w:rPr>
        <w:t xml:space="preserve">2 </w:t>
      </w:r>
    </w:p>
    <w:p w:rsidR="003B1525" w:rsidRPr="000C141C" w:rsidRDefault="00CA178D" w:rsidP="00AC738F">
      <w:pPr>
        <w:pStyle w:val="a0"/>
        <w:numPr>
          <w:ilvl w:val="0"/>
          <w:numId w:val="0"/>
        </w:numPr>
        <w:spacing w:before="156" w:afterLines="0"/>
        <w:ind w:firstLineChars="200" w:firstLine="422"/>
        <w:jc w:val="both"/>
        <w:rPr>
          <w:rFonts w:ascii="宋体" w:eastAsia="宋体" w:hAnsi="宋体"/>
          <w:b/>
        </w:rPr>
      </w:pPr>
      <w:r w:rsidRPr="000C141C">
        <w:rPr>
          <w:rFonts w:ascii="宋体" w:eastAsia="宋体" w:hAnsi="宋体"/>
          <w:b/>
        </w:rPr>
        <w:t xml:space="preserve">沼液 </w:t>
      </w:r>
      <w:r w:rsidR="00860B65">
        <w:rPr>
          <w:rFonts w:ascii="宋体" w:eastAsia="宋体" w:hAnsi="宋体"/>
          <w:b/>
        </w:rPr>
        <w:t>b</w:t>
      </w:r>
      <w:r w:rsidR="0090361E" w:rsidRPr="000C141C">
        <w:rPr>
          <w:rFonts w:ascii="宋体" w:eastAsia="宋体" w:hAnsi="宋体"/>
          <w:b/>
        </w:rPr>
        <w:t>iogas</w:t>
      </w:r>
      <w:r w:rsidRPr="000C141C">
        <w:rPr>
          <w:rFonts w:ascii="宋体" w:eastAsia="宋体" w:hAnsi="宋体"/>
          <w:b/>
        </w:rPr>
        <w:t xml:space="preserve"> </w:t>
      </w:r>
      <w:r w:rsidR="00474AE4" w:rsidRPr="000C141C">
        <w:rPr>
          <w:rFonts w:ascii="宋体" w:eastAsia="宋体" w:hAnsi="宋体"/>
          <w:b/>
        </w:rPr>
        <w:t>slurry</w:t>
      </w:r>
    </w:p>
    <w:p w:rsidR="003B1525" w:rsidRPr="000C141C" w:rsidRDefault="00474AE4" w:rsidP="00AC738F">
      <w:pPr>
        <w:widowControl/>
        <w:shd w:val="clear" w:color="auto" w:fill="FFFFFF"/>
        <w:ind w:firstLine="482"/>
        <w:rPr>
          <w:rFonts w:ascii="宋体" w:eastAsia="宋体" w:hAnsi="宋体" w:cs="Times New Roman"/>
          <w:kern w:val="0"/>
          <w:szCs w:val="20"/>
        </w:rPr>
      </w:pPr>
      <w:r w:rsidRPr="000C141C">
        <w:rPr>
          <w:rFonts w:ascii="宋体" w:eastAsia="宋体" w:hAnsi="宋体" w:cs="Times New Roman"/>
          <w:kern w:val="0"/>
          <w:szCs w:val="20"/>
        </w:rPr>
        <w:t>畜禽</w:t>
      </w:r>
      <w:proofErr w:type="gramStart"/>
      <w:r w:rsidRPr="000C141C">
        <w:rPr>
          <w:rFonts w:ascii="宋体" w:eastAsia="宋体" w:hAnsi="宋体" w:cs="Times New Roman"/>
          <w:kern w:val="0"/>
          <w:szCs w:val="20"/>
        </w:rPr>
        <w:t>粪污经厌氧</w:t>
      </w:r>
      <w:r w:rsidR="003B5B75">
        <w:rPr>
          <w:rFonts w:ascii="宋体" w:eastAsia="宋体" w:hAnsi="宋体" w:cs="Times New Roman" w:hint="eastAsia"/>
          <w:kern w:val="0"/>
          <w:szCs w:val="20"/>
        </w:rPr>
        <w:t>发酵</w:t>
      </w:r>
      <w:proofErr w:type="gramEnd"/>
      <w:r w:rsidR="003B5B75" w:rsidRPr="003B5B75">
        <w:rPr>
          <w:rFonts w:ascii="宋体" w:eastAsia="宋体" w:hAnsi="宋体" w:cs="Times New Roman"/>
          <w:kern w:val="0"/>
          <w:szCs w:val="20"/>
        </w:rPr>
        <w:t>设施充分发酵后</w:t>
      </w:r>
      <w:r w:rsidRPr="000C141C">
        <w:rPr>
          <w:rFonts w:ascii="宋体" w:eastAsia="宋体" w:hAnsi="宋体" w:cs="Times New Roman"/>
          <w:kern w:val="0"/>
          <w:szCs w:val="20"/>
        </w:rPr>
        <w:t>产生的、可农用的液体残余物。</w:t>
      </w:r>
    </w:p>
    <w:p w:rsidR="00DB25D3" w:rsidRPr="000C141C" w:rsidRDefault="00DB25D3" w:rsidP="00AC738F">
      <w:pPr>
        <w:pStyle w:val="a"/>
        <w:spacing w:before="312" w:after="312"/>
        <w:rPr>
          <w:rFonts w:ascii="宋体" w:eastAsia="宋体" w:hAnsi="宋体"/>
          <w:b/>
        </w:rPr>
      </w:pPr>
      <w:r w:rsidRPr="000C141C">
        <w:rPr>
          <w:rFonts w:ascii="宋体" w:eastAsia="宋体" w:hAnsi="宋体"/>
          <w:b/>
        </w:rPr>
        <w:t>饲草周年生产轮作模式</w:t>
      </w:r>
    </w:p>
    <w:p w:rsidR="00DB25D3" w:rsidRPr="000C141C" w:rsidRDefault="001D4076" w:rsidP="00AC738F">
      <w:pPr>
        <w:pStyle w:val="ac"/>
        <w:ind w:firstLineChars="0" w:firstLine="0"/>
        <w:rPr>
          <w:rFonts w:hAnsi="宋体"/>
          <w:b/>
        </w:rPr>
      </w:pPr>
      <w:r w:rsidRPr="000C141C">
        <w:rPr>
          <w:rFonts w:hAnsi="宋体"/>
          <w:b/>
        </w:rPr>
        <w:t xml:space="preserve">4.1 </w:t>
      </w:r>
      <w:r w:rsidR="00DB25D3" w:rsidRPr="000C141C">
        <w:rPr>
          <w:rFonts w:hAnsi="宋体"/>
          <w:b/>
        </w:rPr>
        <w:t>青贮玉米—青贮玉米-多花黑麦草轮作</w:t>
      </w:r>
    </w:p>
    <w:p w:rsidR="00DB25D3" w:rsidRPr="000C141C" w:rsidRDefault="00714549" w:rsidP="00AC738F">
      <w:pPr>
        <w:pStyle w:val="ac"/>
        <w:rPr>
          <w:rFonts w:hAnsi="宋体"/>
        </w:rPr>
      </w:pPr>
      <w:r w:rsidRPr="000C141C">
        <w:rPr>
          <w:rFonts w:hAnsi="宋体"/>
        </w:rPr>
        <w:t>一年三季，其中</w:t>
      </w:r>
      <w:r w:rsidR="00DB25D3" w:rsidRPr="000C141C">
        <w:rPr>
          <w:rFonts w:hAnsi="宋体"/>
        </w:rPr>
        <w:t>青贮玉米</w:t>
      </w:r>
      <w:r w:rsidR="001D4076" w:rsidRPr="000C141C">
        <w:rPr>
          <w:rFonts w:hAnsi="宋体"/>
        </w:rPr>
        <w:t>种植两</w:t>
      </w:r>
      <w:r w:rsidR="00DB25D3" w:rsidRPr="000C141C">
        <w:rPr>
          <w:rFonts w:hAnsi="宋体"/>
        </w:rPr>
        <w:t>季，第1季</w:t>
      </w:r>
      <w:r w:rsidRPr="000C141C">
        <w:rPr>
          <w:rFonts w:hAnsi="宋体"/>
        </w:rPr>
        <w:t>春季播种，</w:t>
      </w:r>
      <w:r w:rsidR="00DB25D3" w:rsidRPr="000C141C">
        <w:rPr>
          <w:rFonts w:hAnsi="宋体"/>
        </w:rPr>
        <w:t>生长期在4月初</w:t>
      </w:r>
      <w:r w:rsidR="0016622E">
        <w:rPr>
          <w:rFonts w:ascii="Times New Roman"/>
        </w:rPr>
        <w:t>~</w:t>
      </w:r>
      <w:r w:rsidR="00DB25D3" w:rsidRPr="000C141C">
        <w:rPr>
          <w:rFonts w:hAnsi="宋体"/>
        </w:rPr>
        <w:t>7月中旬，第2季</w:t>
      </w:r>
      <w:r w:rsidRPr="000C141C">
        <w:rPr>
          <w:rFonts w:hAnsi="宋体"/>
        </w:rPr>
        <w:t>夏种，</w:t>
      </w:r>
      <w:r w:rsidR="00DB25D3" w:rsidRPr="000C141C">
        <w:rPr>
          <w:rFonts w:hAnsi="宋体"/>
        </w:rPr>
        <w:t>生长期在7月下旬</w:t>
      </w:r>
      <w:r w:rsidR="0016622E">
        <w:rPr>
          <w:rFonts w:ascii="Times New Roman"/>
        </w:rPr>
        <w:t>~</w:t>
      </w:r>
      <w:r w:rsidR="00DB25D3" w:rsidRPr="000C141C">
        <w:rPr>
          <w:rFonts w:hAnsi="宋体"/>
        </w:rPr>
        <w:t>10月下旬；多花黑麦草</w:t>
      </w:r>
      <w:r w:rsidRPr="000C141C">
        <w:rPr>
          <w:rFonts w:hAnsi="宋体"/>
        </w:rPr>
        <w:t>种植一季，秋季播种，</w:t>
      </w:r>
      <w:r w:rsidR="00DB25D3" w:rsidRPr="000C141C">
        <w:rPr>
          <w:rFonts w:hAnsi="宋体"/>
        </w:rPr>
        <w:t>生长期在10月末</w:t>
      </w:r>
      <w:r w:rsidR="0016622E">
        <w:rPr>
          <w:rFonts w:ascii="Times New Roman"/>
        </w:rPr>
        <w:t>~</w:t>
      </w:r>
      <w:r w:rsidR="00DB25D3" w:rsidRPr="000C141C">
        <w:rPr>
          <w:rFonts w:hAnsi="宋体"/>
        </w:rPr>
        <w:t>翌年4月。</w:t>
      </w:r>
    </w:p>
    <w:p w:rsidR="00DB25D3" w:rsidRPr="000C141C" w:rsidRDefault="00E54D54" w:rsidP="00AC738F">
      <w:pPr>
        <w:pStyle w:val="ac"/>
        <w:ind w:firstLineChars="0" w:firstLine="0"/>
        <w:rPr>
          <w:rFonts w:hAnsi="宋体"/>
          <w:b/>
        </w:rPr>
      </w:pPr>
      <w:r w:rsidRPr="000C141C">
        <w:rPr>
          <w:rFonts w:hAnsi="宋体"/>
          <w:b/>
        </w:rPr>
        <w:t xml:space="preserve">4.2 </w:t>
      </w:r>
      <w:r w:rsidR="00DB25D3" w:rsidRPr="000C141C">
        <w:rPr>
          <w:rFonts w:hAnsi="宋体"/>
          <w:b/>
        </w:rPr>
        <w:t>青贮玉米-青贮大麦轮作</w:t>
      </w:r>
    </w:p>
    <w:p w:rsidR="00DB25D3" w:rsidRPr="000C141C" w:rsidRDefault="00DB25D3" w:rsidP="00AC738F">
      <w:pPr>
        <w:pStyle w:val="ac"/>
        <w:ind w:firstLineChars="0" w:firstLine="0"/>
        <w:rPr>
          <w:rFonts w:hAnsi="宋体"/>
        </w:rPr>
      </w:pPr>
      <w:r w:rsidRPr="000C141C">
        <w:rPr>
          <w:rFonts w:hAnsi="宋体"/>
        </w:rPr>
        <w:t xml:space="preserve">    一年两季，青贮玉米生长季在</w:t>
      </w:r>
      <w:r w:rsidR="00935F53" w:rsidRPr="000C141C">
        <w:rPr>
          <w:rFonts w:hAnsi="宋体"/>
        </w:rPr>
        <w:t>5</w:t>
      </w:r>
      <w:r w:rsidRPr="000C141C">
        <w:rPr>
          <w:rFonts w:hAnsi="宋体"/>
        </w:rPr>
        <w:t>月下旬</w:t>
      </w:r>
      <w:r w:rsidR="0016622E">
        <w:rPr>
          <w:rFonts w:ascii="Times New Roman"/>
        </w:rPr>
        <w:t>~</w:t>
      </w:r>
      <w:r w:rsidR="00E54D54" w:rsidRPr="000C141C">
        <w:rPr>
          <w:rFonts w:hAnsi="宋体"/>
        </w:rPr>
        <w:t>10</w:t>
      </w:r>
      <w:r w:rsidRPr="000C141C">
        <w:rPr>
          <w:rFonts w:hAnsi="宋体"/>
        </w:rPr>
        <w:t>月</w:t>
      </w:r>
      <w:r w:rsidR="00935F53" w:rsidRPr="000C141C">
        <w:rPr>
          <w:rFonts w:hAnsi="宋体"/>
        </w:rPr>
        <w:t>中</w:t>
      </w:r>
      <w:r w:rsidRPr="000C141C">
        <w:rPr>
          <w:rFonts w:hAnsi="宋体"/>
        </w:rPr>
        <w:t>旬之间，</w:t>
      </w:r>
      <w:r w:rsidR="00714549" w:rsidRPr="000C141C">
        <w:rPr>
          <w:rFonts w:hAnsi="宋体"/>
        </w:rPr>
        <w:t>青贮大麦</w:t>
      </w:r>
      <w:r w:rsidR="00E54D54" w:rsidRPr="000C141C">
        <w:rPr>
          <w:rFonts w:hAnsi="宋体"/>
        </w:rPr>
        <w:t>生长季在11月中下旬</w:t>
      </w:r>
      <w:r w:rsidR="0016622E">
        <w:rPr>
          <w:rFonts w:ascii="Times New Roman"/>
        </w:rPr>
        <w:t>~</w:t>
      </w:r>
      <w:r w:rsidR="00E54D54" w:rsidRPr="000C141C">
        <w:rPr>
          <w:rFonts w:hAnsi="宋体"/>
        </w:rPr>
        <w:t>5月中上旬之间</w:t>
      </w:r>
      <w:r w:rsidRPr="000C141C">
        <w:rPr>
          <w:rFonts w:hAnsi="宋体"/>
        </w:rPr>
        <w:t>。</w:t>
      </w:r>
    </w:p>
    <w:p w:rsidR="003B1525" w:rsidRPr="000C141C" w:rsidRDefault="004C21B5" w:rsidP="00AC738F">
      <w:pPr>
        <w:pStyle w:val="a"/>
        <w:spacing w:beforeLines="0" w:afterLines="0"/>
        <w:rPr>
          <w:rFonts w:ascii="宋体" w:eastAsia="宋体" w:hAnsi="宋体"/>
          <w:b/>
        </w:rPr>
      </w:pPr>
      <w:r w:rsidRPr="000C141C">
        <w:rPr>
          <w:rFonts w:ascii="宋体" w:eastAsia="宋体" w:hAnsi="宋体"/>
          <w:b/>
        </w:rPr>
        <w:t>沼液质量要求</w:t>
      </w:r>
    </w:p>
    <w:p w:rsidR="003B1525" w:rsidRPr="000C141C" w:rsidRDefault="004C21B5" w:rsidP="00AC738F">
      <w:pPr>
        <w:pStyle w:val="a0"/>
        <w:spacing w:beforeLines="0" w:afterLines="0"/>
        <w:rPr>
          <w:rFonts w:ascii="宋体" w:eastAsia="宋体" w:hAnsi="宋体"/>
          <w:b/>
        </w:rPr>
      </w:pPr>
      <w:r w:rsidRPr="000C141C">
        <w:rPr>
          <w:rFonts w:ascii="宋体" w:eastAsia="宋体" w:hAnsi="宋体"/>
          <w:b/>
        </w:rPr>
        <w:lastRenderedPageBreak/>
        <w:t>理化</w:t>
      </w:r>
      <w:r w:rsidR="00D15A69" w:rsidRPr="000C141C">
        <w:rPr>
          <w:rFonts w:ascii="宋体" w:eastAsia="宋体" w:hAnsi="宋体"/>
          <w:b/>
        </w:rPr>
        <w:t>性状</w:t>
      </w:r>
      <w:r w:rsidRPr="000C141C">
        <w:rPr>
          <w:rFonts w:ascii="宋体" w:eastAsia="宋体" w:hAnsi="宋体"/>
          <w:b/>
        </w:rPr>
        <w:t>要求</w:t>
      </w:r>
      <w:r w:rsidR="00D15A69" w:rsidRPr="000C141C">
        <w:rPr>
          <w:rFonts w:ascii="宋体" w:eastAsia="宋体" w:hAnsi="宋体"/>
          <w:b/>
        </w:rPr>
        <w:br/>
      </w:r>
      <w:r w:rsidR="0079654C" w:rsidRPr="000C141C">
        <w:rPr>
          <w:rFonts w:ascii="宋体" w:eastAsia="宋体" w:hAnsi="宋体"/>
        </w:rPr>
        <w:t>5</w:t>
      </w:r>
      <w:r w:rsidR="00D15A69" w:rsidRPr="000C141C">
        <w:rPr>
          <w:rFonts w:ascii="宋体" w:eastAsia="宋体" w:hAnsi="宋体"/>
        </w:rPr>
        <w:t>.1.1 颜色</w:t>
      </w:r>
    </w:p>
    <w:p w:rsidR="00D15A69" w:rsidRPr="000C141C" w:rsidRDefault="001D6465" w:rsidP="00AC738F">
      <w:pPr>
        <w:pStyle w:val="ac"/>
        <w:rPr>
          <w:rFonts w:hAnsi="宋体"/>
        </w:rPr>
      </w:pPr>
      <w:r w:rsidRPr="000C141C">
        <w:rPr>
          <w:rFonts w:hAnsi="宋体"/>
        </w:rPr>
        <w:t>沼液的颜色为棕褐色或黑色。</w:t>
      </w:r>
    </w:p>
    <w:p w:rsidR="001D6465" w:rsidRPr="000C141C" w:rsidRDefault="0079654C" w:rsidP="00AC738F">
      <w:pPr>
        <w:pStyle w:val="ac"/>
        <w:ind w:firstLineChars="0" w:firstLine="0"/>
        <w:rPr>
          <w:rFonts w:hAnsi="宋体"/>
        </w:rPr>
      </w:pPr>
      <w:r w:rsidRPr="000C141C">
        <w:rPr>
          <w:rFonts w:hAnsi="宋体"/>
        </w:rPr>
        <w:t>5</w:t>
      </w:r>
      <w:r w:rsidR="001D6465" w:rsidRPr="000C141C">
        <w:rPr>
          <w:rFonts w:hAnsi="宋体"/>
        </w:rPr>
        <w:t>.1.2 酸碱度（pH）</w:t>
      </w:r>
    </w:p>
    <w:p w:rsidR="001D6465" w:rsidRPr="000C141C" w:rsidRDefault="001D6465" w:rsidP="00AC738F">
      <w:pPr>
        <w:pStyle w:val="ac"/>
        <w:ind w:firstLineChars="0"/>
        <w:rPr>
          <w:rFonts w:hAnsi="宋体"/>
        </w:rPr>
      </w:pPr>
      <w:r w:rsidRPr="000C141C">
        <w:rPr>
          <w:rFonts w:hAnsi="宋体"/>
        </w:rPr>
        <w:t>沼液pH在</w:t>
      </w:r>
      <w:r w:rsidR="00A247EE" w:rsidRPr="000C141C">
        <w:rPr>
          <w:rFonts w:hAnsi="宋体"/>
        </w:rPr>
        <w:t>6.8</w:t>
      </w:r>
      <w:r w:rsidR="00432777">
        <w:rPr>
          <w:rFonts w:ascii="Times New Roman"/>
        </w:rPr>
        <w:t>~</w:t>
      </w:r>
      <w:r w:rsidRPr="000C141C">
        <w:rPr>
          <w:rFonts w:hAnsi="宋体"/>
        </w:rPr>
        <w:t>8.</w:t>
      </w:r>
      <w:r w:rsidR="00F7084D" w:rsidRPr="000C141C">
        <w:rPr>
          <w:rFonts w:hAnsi="宋体"/>
        </w:rPr>
        <w:t>1</w:t>
      </w:r>
      <w:r w:rsidR="002B4EA2" w:rsidRPr="000C141C">
        <w:rPr>
          <w:rFonts w:hAnsi="宋体"/>
        </w:rPr>
        <w:t>。</w:t>
      </w:r>
    </w:p>
    <w:p w:rsidR="002B4EA2" w:rsidRPr="000C141C" w:rsidRDefault="0079654C" w:rsidP="00AC738F">
      <w:pPr>
        <w:pStyle w:val="ac"/>
        <w:ind w:firstLineChars="0" w:firstLine="0"/>
        <w:rPr>
          <w:rFonts w:hAnsi="宋体"/>
        </w:rPr>
      </w:pPr>
      <w:r w:rsidRPr="000C141C">
        <w:rPr>
          <w:rFonts w:hAnsi="宋体"/>
        </w:rPr>
        <w:t>5</w:t>
      </w:r>
      <w:r w:rsidR="002B4EA2" w:rsidRPr="000C141C">
        <w:rPr>
          <w:rFonts w:hAnsi="宋体"/>
        </w:rPr>
        <w:t>.1.3 养分含量</w:t>
      </w:r>
    </w:p>
    <w:p w:rsidR="0079654C" w:rsidRPr="000C141C" w:rsidRDefault="0079654C" w:rsidP="00AC738F">
      <w:pPr>
        <w:pStyle w:val="ac"/>
        <w:ind w:firstLineChars="0"/>
        <w:rPr>
          <w:rFonts w:hAnsi="宋体"/>
        </w:rPr>
      </w:pPr>
      <w:r w:rsidRPr="000C141C">
        <w:rPr>
          <w:rFonts w:hAnsi="宋体"/>
        </w:rPr>
        <w:t>总养分</w:t>
      </w:r>
      <w:r w:rsidR="00552DC3" w:rsidRPr="000C141C">
        <w:rPr>
          <w:rFonts w:hAnsi="宋体"/>
        </w:rPr>
        <w:t>含量（以干基计）≥80 mg/L，检测依据 NY/T 2596-2022 沼肥 。</w:t>
      </w:r>
    </w:p>
    <w:p w:rsidR="002B4EA2" w:rsidRPr="000C141C" w:rsidRDefault="00552DC3" w:rsidP="00AC738F">
      <w:pPr>
        <w:pStyle w:val="ac"/>
        <w:ind w:firstLineChars="0" w:firstLine="0"/>
        <w:rPr>
          <w:rFonts w:hAnsi="宋体"/>
        </w:rPr>
      </w:pPr>
      <w:r w:rsidRPr="000C141C">
        <w:rPr>
          <w:rFonts w:hAnsi="宋体"/>
        </w:rPr>
        <w:t>5</w:t>
      </w:r>
      <w:r w:rsidR="002B4EA2" w:rsidRPr="000C141C">
        <w:rPr>
          <w:rFonts w:hAnsi="宋体"/>
        </w:rPr>
        <w:t>.1.4 水分含量</w:t>
      </w:r>
    </w:p>
    <w:p w:rsidR="002B4EA2" w:rsidRPr="000C141C" w:rsidRDefault="002B4EA2" w:rsidP="00AC738F">
      <w:pPr>
        <w:pStyle w:val="ac"/>
        <w:ind w:firstLineChars="0"/>
        <w:rPr>
          <w:rFonts w:hAnsi="宋体"/>
        </w:rPr>
      </w:pPr>
      <w:r w:rsidRPr="000C141C">
        <w:rPr>
          <w:rFonts w:hAnsi="宋体"/>
        </w:rPr>
        <w:t>沼液水分含量在96%-99%。</w:t>
      </w:r>
    </w:p>
    <w:p w:rsidR="00552DC3" w:rsidRPr="000C141C" w:rsidRDefault="00552DC3" w:rsidP="00AC738F">
      <w:pPr>
        <w:pStyle w:val="ac"/>
        <w:ind w:firstLineChars="0" w:firstLine="0"/>
        <w:rPr>
          <w:rFonts w:hAnsi="宋体"/>
        </w:rPr>
      </w:pPr>
      <w:r w:rsidRPr="000C141C">
        <w:rPr>
          <w:rFonts w:hAnsi="宋体"/>
        </w:rPr>
        <w:t>5.1.5 盐含量要求</w:t>
      </w:r>
    </w:p>
    <w:p w:rsidR="00552DC3" w:rsidRPr="000C141C" w:rsidRDefault="00552DC3" w:rsidP="00AC738F">
      <w:pPr>
        <w:pStyle w:val="ac"/>
        <w:ind w:firstLineChars="0" w:firstLine="0"/>
        <w:rPr>
          <w:rFonts w:hAnsi="宋体"/>
        </w:rPr>
      </w:pPr>
      <w:r w:rsidRPr="000C141C">
        <w:rPr>
          <w:rFonts w:hAnsi="宋体"/>
        </w:rPr>
        <w:t xml:space="preserve">    以EC值计/(</w:t>
      </w:r>
      <w:proofErr w:type="spellStart"/>
      <w:r w:rsidRPr="000C141C">
        <w:rPr>
          <w:rFonts w:hAnsi="宋体"/>
        </w:rPr>
        <w:t>ms</w:t>
      </w:r>
      <w:proofErr w:type="spellEnd"/>
      <w:r w:rsidRPr="000C141C">
        <w:rPr>
          <w:rFonts w:hAnsi="宋体"/>
        </w:rPr>
        <w:t>/cm)≤1.5,</w:t>
      </w:r>
      <w:r w:rsidRPr="000C141C">
        <w:rPr>
          <w:rFonts w:hAnsi="宋体"/>
          <w:kern w:val="2"/>
          <w:szCs w:val="22"/>
        </w:rPr>
        <w:t xml:space="preserve"> </w:t>
      </w:r>
      <w:r w:rsidRPr="000C141C">
        <w:rPr>
          <w:rFonts w:hAnsi="宋体"/>
        </w:rPr>
        <w:t>检测依据 NY/T 2596-2022 沼肥。</w:t>
      </w:r>
    </w:p>
    <w:p w:rsidR="00414C38" w:rsidRPr="000C141C" w:rsidRDefault="00414C38" w:rsidP="00AC738F">
      <w:pPr>
        <w:pStyle w:val="a0"/>
        <w:spacing w:beforeLines="0" w:afterLines="0"/>
        <w:rPr>
          <w:rFonts w:ascii="宋体" w:eastAsia="宋体" w:hAnsi="宋体"/>
          <w:b/>
        </w:rPr>
      </w:pPr>
      <w:r w:rsidRPr="000C141C">
        <w:rPr>
          <w:rFonts w:ascii="宋体" w:eastAsia="宋体" w:hAnsi="宋体"/>
          <w:b/>
        </w:rPr>
        <w:t>重金属含量要求</w:t>
      </w:r>
    </w:p>
    <w:p w:rsidR="00E56E80" w:rsidRPr="000C141C" w:rsidRDefault="00E56E80" w:rsidP="00AC738F">
      <w:pPr>
        <w:pStyle w:val="ac"/>
        <w:rPr>
          <w:rFonts w:hAnsi="宋体"/>
        </w:rPr>
      </w:pPr>
      <w:r w:rsidRPr="000C141C">
        <w:rPr>
          <w:rFonts w:hAnsi="宋体"/>
        </w:rPr>
        <w:t>总砷（以 As 计）/（mg/L）≤0.3, 检测依据GB/T 23349-2020。</w:t>
      </w:r>
    </w:p>
    <w:p w:rsidR="00E56E80" w:rsidRPr="000C141C" w:rsidRDefault="00E56E80" w:rsidP="00AC738F">
      <w:pPr>
        <w:pStyle w:val="ac"/>
        <w:rPr>
          <w:rFonts w:hAnsi="宋体"/>
        </w:rPr>
      </w:pPr>
      <w:r w:rsidRPr="000C141C">
        <w:rPr>
          <w:rFonts w:hAnsi="宋体"/>
        </w:rPr>
        <w:t>总铬（以六价Cr计）/（mg/L）≤1.3, 检测依据GB/T 23349-2020。</w:t>
      </w:r>
    </w:p>
    <w:p w:rsidR="00E56E80" w:rsidRPr="000C141C" w:rsidRDefault="00E56E80" w:rsidP="00AC738F">
      <w:pPr>
        <w:pStyle w:val="ac"/>
        <w:rPr>
          <w:rFonts w:hAnsi="宋体"/>
        </w:rPr>
      </w:pPr>
      <w:r w:rsidRPr="000C141C">
        <w:rPr>
          <w:rFonts w:hAnsi="宋体"/>
        </w:rPr>
        <w:t>总镉（以 Cd 计）/（mg/L）≤0.04, 检测依据GB/T 23349-2020。</w:t>
      </w:r>
    </w:p>
    <w:p w:rsidR="00E56E80" w:rsidRPr="000C141C" w:rsidRDefault="00E56E80" w:rsidP="00AC738F">
      <w:pPr>
        <w:pStyle w:val="ac"/>
        <w:rPr>
          <w:rFonts w:hAnsi="宋体"/>
        </w:rPr>
      </w:pPr>
      <w:r w:rsidRPr="000C141C">
        <w:rPr>
          <w:rFonts w:hAnsi="宋体"/>
        </w:rPr>
        <w:t xml:space="preserve">总铅（以 </w:t>
      </w:r>
      <w:proofErr w:type="spellStart"/>
      <w:r w:rsidRPr="000C141C">
        <w:rPr>
          <w:rFonts w:hAnsi="宋体"/>
        </w:rPr>
        <w:t>Pb</w:t>
      </w:r>
      <w:proofErr w:type="spellEnd"/>
      <w:r w:rsidRPr="000C141C">
        <w:rPr>
          <w:rFonts w:hAnsi="宋体"/>
        </w:rPr>
        <w:t xml:space="preserve"> 计）/（mg/L）≤1.2, 检测依据GB/T 23349-2020。</w:t>
      </w:r>
    </w:p>
    <w:p w:rsidR="00E56E80" w:rsidRPr="000C141C" w:rsidRDefault="00E56E80" w:rsidP="00AC738F">
      <w:pPr>
        <w:pStyle w:val="ac"/>
        <w:rPr>
          <w:rFonts w:hAnsi="宋体"/>
        </w:rPr>
      </w:pPr>
      <w:r w:rsidRPr="000C141C">
        <w:rPr>
          <w:rFonts w:hAnsi="宋体"/>
        </w:rPr>
        <w:t>总汞（以 Hg 计）/（mg/L）≤0.4, 检测依据GB/T 23349-2020。</w:t>
      </w:r>
    </w:p>
    <w:p w:rsidR="00414C38" w:rsidRPr="000C141C" w:rsidRDefault="00414C38" w:rsidP="00AC738F">
      <w:pPr>
        <w:pStyle w:val="a0"/>
        <w:spacing w:before="156" w:after="156"/>
        <w:rPr>
          <w:rFonts w:ascii="宋体" w:eastAsia="宋体" w:hAnsi="宋体"/>
          <w:b/>
        </w:rPr>
      </w:pPr>
      <w:r w:rsidRPr="000C141C">
        <w:rPr>
          <w:rFonts w:ascii="宋体" w:eastAsia="宋体" w:hAnsi="宋体"/>
          <w:b/>
        </w:rPr>
        <w:t>卫生要求</w:t>
      </w:r>
    </w:p>
    <w:p w:rsidR="00414C38" w:rsidRPr="000C141C" w:rsidRDefault="00414C38" w:rsidP="00AC738F">
      <w:pPr>
        <w:pStyle w:val="ac"/>
        <w:ind w:firstLineChars="0"/>
        <w:rPr>
          <w:rFonts w:hAnsi="宋体"/>
        </w:rPr>
      </w:pPr>
      <w:r w:rsidRPr="000C141C">
        <w:rPr>
          <w:rFonts w:hAnsi="宋体"/>
        </w:rPr>
        <w:t>虫卵死亡率（%）≥</w:t>
      </w:r>
      <w:r w:rsidR="00E56E80" w:rsidRPr="000C141C">
        <w:rPr>
          <w:rFonts w:hAnsi="宋体"/>
        </w:rPr>
        <w:t>95，检测依据 NY/T 2596-2022 沼肥。</w:t>
      </w:r>
    </w:p>
    <w:p w:rsidR="00E56E80" w:rsidRPr="000C141C" w:rsidRDefault="00E56E80" w:rsidP="00AC738F">
      <w:pPr>
        <w:pStyle w:val="ac"/>
        <w:ind w:firstLineChars="0"/>
        <w:rPr>
          <w:rFonts w:hAnsi="宋体"/>
        </w:rPr>
      </w:pPr>
      <w:r w:rsidRPr="000C141C">
        <w:rPr>
          <w:rFonts w:hAnsi="宋体"/>
        </w:rPr>
        <w:t>臭气排放浓度（无量纲）≤70，检测依据 NY/T 2596-2022 沼肥。</w:t>
      </w:r>
    </w:p>
    <w:p w:rsidR="00E56E80" w:rsidRPr="000C141C" w:rsidRDefault="00E56E80" w:rsidP="00AC738F">
      <w:pPr>
        <w:pStyle w:val="ac"/>
        <w:ind w:firstLineChars="0"/>
        <w:rPr>
          <w:rFonts w:hAnsi="宋体"/>
        </w:rPr>
      </w:pPr>
      <w:r w:rsidRPr="000C141C">
        <w:rPr>
          <w:rFonts w:hAnsi="宋体"/>
        </w:rPr>
        <w:t>粪大肠杆菌（</w:t>
      </w:r>
      <w:proofErr w:type="gramStart"/>
      <w:r w:rsidRPr="000C141C">
        <w:rPr>
          <w:rFonts w:hAnsi="宋体"/>
        </w:rPr>
        <w:t>个</w:t>
      </w:r>
      <w:proofErr w:type="gramEnd"/>
      <w:r w:rsidRPr="000C141C">
        <w:rPr>
          <w:rFonts w:hAnsi="宋体"/>
        </w:rPr>
        <w:t>/g(mL)）≤100,检测依据 NY/T 2596-2022 沼肥。</w:t>
      </w:r>
    </w:p>
    <w:p w:rsidR="003B1525" w:rsidRPr="000C141C" w:rsidRDefault="00A247EE" w:rsidP="00AC738F">
      <w:pPr>
        <w:pStyle w:val="a"/>
        <w:spacing w:beforeLines="0" w:afterLines="0"/>
        <w:rPr>
          <w:rFonts w:ascii="宋体" w:eastAsia="宋体" w:hAnsi="宋体"/>
          <w:b/>
        </w:rPr>
      </w:pPr>
      <w:r w:rsidRPr="000C141C">
        <w:rPr>
          <w:rFonts w:ascii="宋体" w:eastAsia="宋体" w:hAnsi="宋体"/>
          <w:b/>
        </w:rPr>
        <w:t>施用原则</w:t>
      </w:r>
    </w:p>
    <w:p w:rsidR="00A247EE" w:rsidRPr="000C141C" w:rsidRDefault="00A247EE" w:rsidP="00AC738F">
      <w:pPr>
        <w:pStyle w:val="ac"/>
        <w:ind w:firstLineChars="0" w:firstLine="0"/>
        <w:rPr>
          <w:rFonts w:hAnsi="宋体"/>
          <w:b/>
        </w:rPr>
      </w:pPr>
      <w:r w:rsidRPr="000C141C">
        <w:rPr>
          <w:rFonts w:hAnsi="宋体"/>
          <w:b/>
        </w:rPr>
        <w:t>6.1 平衡施肥原则</w:t>
      </w:r>
    </w:p>
    <w:p w:rsidR="00A247EE" w:rsidRPr="000C141C" w:rsidRDefault="00A247EE" w:rsidP="00AC738F">
      <w:pPr>
        <w:pStyle w:val="ac"/>
        <w:rPr>
          <w:rFonts w:hAnsi="宋体"/>
        </w:rPr>
      </w:pPr>
      <w:r w:rsidRPr="000C141C">
        <w:rPr>
          <w:rFonts w:hAnsi="宋体"/>
        </w:rPr>
        <w:t>沼液作为富含养分的肥水，应根据牧草品种</w:t>
      </w:r>
      <w:r w:rsidR="00C64584" w:rsidRPr="000C141C">
        <w:rPr>
          <w:rFonts w:hAnsi="宋体"/>
        </w:rPr>
        <w:t>、</w:t>
      </w:r>
      <w:r w:rsidRPr="000C141C">
        <w:rPr>
          <w:rFonts w:hAnsi="宋体"/>
        </w:rPr>
        <w:t>目标产量和土壤养分状况等合理施用，并与其它有机肥</w:t>
      </w:r>
      <w:r w:rsidR="00C64584" w:rsidRPr="000C141C">
        <w:rPr>
          <w:rFonts w:hAnsi="宋体"/>
        </w:rPr>
        <w:t>、</w:t>
      </w:r>
      <w:r w:rsidRPr="000C141C">
        <w:rPr>
          <w:rFonts w:hAnsi="宋体"/>
        </w:rPr>
        <w:t>化肥配合使用。沼液中缺乏的营养元素应由其它肥料补足，做到平衡施肥。</w:t>
      </w:r>
    </w:p>
    <w:p w:rsidR="00A247EE" w:rsidRPr="000C141C" w:rsidRDefault="00A247EE" w:rsidP="00AC738F">
      <w:pPr>
        <w:pStyle w:val="ac"/>
        <w:ind w:firstLineChars="0" w:firstLine="0"/>
        <w:rPr>
          <w:rFonts w:hAnsi="宋体"/>
          <w:b/>
        </w:rPr>
      </w:pPr>
      <w:r w:rsidRPr="000C141C">
        <w:rPr>
          <w:rFonts w:hAnsi="宋体"/>
          <w:b/>
        </w:rPr>
        <w:t>6.2 安全施用原则</w:t>
      </w:r>
    </w:p>
    <w:p w:rsidR="00A247EE" w:rsidRPr="000C141C" w:rsidRDefault="00A247EE" w:rsidP="00AC738F">
      <w:pPr>
        <w:pStyle w:val="ac"/>
        <w:ind w:firstLineChars="0" w:firstLine="0"/>
        <w:rPr>
          <w:rFonts w:hAnsi="宋体"/>
        </w:rPr>
      </w:pPr>
      <w:r w:rsidRPr="000C141C">
        <w:rPr>
          <w:rFonts w:hAnsi="宋体"/>
        </w:rPr>
        <w:t xml:space="preserve">    新鲜沼液施用前应经过陈化处理，以消除病原生物扩散</w:t>
      </w:r>
      <w:r w:rsidR="003310AF">
        <w:rPr>
          <w:rFonts w:hAnsi="宋体" w:hint="eastAsia"/>
        </w:rPr>
        <w:t>、</w:t>
      </w:r>
      <w:r w:rsidRPr="000C141C">
        <w:rPr>
          <w:rFonts w:hAnsi="宋体"/>
        </w:rPr>
        <w:t>传播风险。沼液每次施用应确定合理用量，不可过量施用，以免产生烧苗或流失现象。</w:t>
      </w:r>
      <w:r w:rsidR="008A3319" w:rsidRPr="008A3319">
        <w:rPr>
          <w:rFonts w:hAnsi="宋体" w:hint="eastAsia"/>
        </w:rPr>
        <w:t>施肥应在晴天或傍晚进行，雨天或土壤过湿、气温过高时不宜施肥。</w:t>
      </w:r>
      <w:r w:rsidRPr="000C141C">
        <w:rPr>
          <w:rFonts w:hAnsi="宋体"/>
        </w:rPr>
        <w:t>沼液施用过程中，应注意</w:t>
      </w:r>
      <w:r w:rsidR="003B5B75">
        <w:rPr>
          <w:rFonts w:hAnsi="宋体" w:hint="eastAsia"/>
        </w:rPr>
        <w:t>防止</w:t>
      </w:r>
      <w:proofErr w:type="gramStart"/>
      <w:r w:rsidRPr="000C141C">
        <w:rPr>
          <w:rFonts w:hAnsi="宋体"/>
        </w:rPr>
        <w:t>沼</w:t>
      </w:r>
      <w:proofErr w:type="gramEnd"/>
      <w:r w:rsidRPr="000C141C">
        <w:rPr>
          <w:rFonts w:hAnsi="宋体"/>
        </w:rPr>
        <w:t>液氮养分挥发损失和通过地表径流污染水体。</w:t>
      </w:r>
    </w:p>
    <w:p w:rsidR="001F1B02" w:rsidRPr="000C141C" w:rsidRDefault="001F1B02" w:rsidP="00AC738F">
      <w:pPr>
        <w:pStyle w:val="a"/>
        <w:adjustRightInd w:val="0"/>
        <w:snapToGrid w:val="0"/>
        <w:spacing w:before="312" w:after="312"/>
        <w:rPr>
          <w:rFonts w:ascii="宋体" w:eastAsia="宋体" w:hAnsi="宋体"/>
          <w:b/>
        </w:rPr>
      </w:pPr>
      <w:r w:rsidRPr="000C141C">
        <w:rPr>
          <w:rFonts w:ascii="宋体" w:eastAsia="宋体" w:hAnsi="宋体"/>
          <w:b/>
        </w:rPr>
        <w:t>施用方法</w:t>
      </w:r>
    </w:p>
    <w:p w:rsidR="001F1B02" w:rsidRPr="000C141C" w:rsidRDefault="001F1B02" w:rsidP="00AC738F">
      <w:pPr>
        <w:pStyle w:val="a0"/>
        <w:adjustRightInd w:val="0"/>
        <w:snapToGrid w:val="0"/>
        <w:spacing w:before="156" w:after="156"/>
        <w:rPr>
          <w:rFonts w:ascii="宋体" w:eastAsia="宋体" w:hAnsi="宋体"/>
          <w:b/>
        </w:rPr>
      </w:pPr>
      <w:r w:rsidRPr="000C141C">
        <w:rPr>
          <w:rFonts w:ascii="宋体" w:eastAsia="宋体" w:hAnsi="宋体"/>
          <w:b/>
        </w:rPr>
        <w:t>陈化处理</w:t>
      </w:r>
    </w:p>
    <w:p w:rsidR="001F1B02" w:rsidRPr="000C141C" w:rsidRDefault="001F1B02" w:rsidP="00AC738F">
      <w:pPr>
        <w:pStyle w:val="ac"/>
        <w:ind w:firstLineChars="0"/>
        <w:rPr>
          <w:rFonts w:hAnsi="宋体"/>
        </w:rPr>
      </w:pPr>
      <w:r w:rsidRPr="000C141C">
        <w:rPr>
          <w:rFonts w:hAnsi="宋体"/>
        </w:rPr>
        <w:t>厌氧沼气工程产生的沼液，经过临时储存池短暂储存后，将其转移至</w:t>
      </w:r>
      <w:r w:rsidR="003310AF">
        <w:rPr>
          <w:rFonts w:hAnsi="宋体" w:hint="eastAsia"/>
        </w:rPr>
        <w:t>陈</w:t>
      </w:r>
      <w:r w:rsidRPr="000C141C">
        <w:rPr>
          <w:rFonts w:hAnsi="宋体"/>
        </w:rPr>
        <w:t>化池进行陈化处理，</w:t>
      </w:r>
      <w:r w:rsidR="003310AF">
        <w:rPr>
          <w:rFonts w:hAnsi="宋体" w:hint="eastAsia"/>
        </w:rPr>
        <w:t>陈</w:t>
      </w:r>
      <w:r w:rsidRPr="000C141C">
        <w:rPr>
          <w:rFonts w:hAnsi="宋体"/>
        </w:rPr>
        <w:t>化池中沼液的停留时间夏季不得少于30天，</w:t>
      </w:r>
      <w:r w:rsidR="00E26934" w:rsidRPr="000C141C">
        <w:rPr>
          <w:rFonts w:hAnsi="宋体"/>
        </w:rPr>
        <w:t>冬季</w:t>
      </w:r>
      <w:r w:rsidRPr="000C141C">
        <w:rPr>
          <w:rFonts w:hAnsi="宋体"/>
        </w:rPr>
        <w:t>不少于60天。</w:t>
      </w:r>
      <w:r w:rsidR="003310AF">
        <w:rPr>
          <w:rFonts w:hAnsi="宋体" w:hint="eastAsia"/>
        </w:rPr>
        <w:t>陈</w:t>
      </w:r>
      <w:r w:rsidRPr="000C141C">
        <w:rPr>
          <w:rFonts w:hAnsi="宋体"/>
        </w:rPr>
        <w:t>化处理后沼液的重金属应符合GB/T 23349-2020的规定，粪大肠菌群数量</w:t>
      </w:r>
      <w:r w:rsidR="003310AF">
        <w:rPr>
          <w:rFonts w:hAnsi="宋体" w:hint="eastAsia"/>
        </w:rPr>
        <w:t>、</w:t>
      </w:r>
      <w:r w:rsidRPr="000C141C">
        <w:rPr>
          <w:rFonts w:hAnsi="宋体"/>
        </w:rPr>
        <w:t>蛔虫</w:t>
      </w:r>
      <w:proofErr w:type="gramStart"/>
      <w:r w:rsidRPr="000C141C">
        <w:rPr>
          <w:rFonts w:hAnsi="宋体"/>
        </w:rPr>
        <w:t>卵</w:t>
      </w:r>
      <w:proofErr w:type="gramEnd"/>
      <w:r w:rsidRPr="000C141C">
        <w:rPr>
          <w:rFonts w:hAnsi="宋体"/>
        </w:rPr>
        <w:t>死亡率应符合NY/T 2596-2022 沼肥的规定，方可使用。</w:t>
      </w:r>
    </w:p>
    <w:p w:rsidR="001F1B02" w:rsidRPr="000C141C" w:rsidRDefault="001F1B02" w:rsidP="00AC738F">
      <w:pPr>
        <w:pStyle w:val="ac"/>
        <w:ind w:firstLineChars="0" w:firstLine="0"/>
        <w:rPr>
          <w:rFonts w:hAnsi="宋体"/>
          <w:b/>
        </w:rPr>
      </w:pPr>
      <w:r w:rsidRPr="000C141C">
        <w:rPr>
          <w:rFonts w:hAnsi="宋体"/>
          <w:b/>
        </w:rPr>
        <w:t>7.2 沼液单季施用量</w:t>
      </w:r>
    </w:p>
    <w:p w:rsidR="001F1B02" w:rsidRPr="000C141C" w:rsidRDefault="001F1B02" w:rsidP="00AC738F">
      <w:pPr>
        <w:pStyle w:val="ac"/>
        <w:ind w:firstLineChars="0" w:firstLine="0"/>
        <w:rPr>
          <w:rFonts w:hAnsi="宋体"/>
        </w:rPr>
      </w:pPr>
      <w:r w:rsidRPr="000C141C">
        <w:rPr>
          <w:rFonts w:hAnsi="宋体"/>
        </w:rPr>
        <w:t xml:space="preserve">    沼液用量应以</w:t>
      </w:r>
      <w:r w:rsidR="006A6787" w:rsidRPr="000C141C">
        <w:rPr>
          <w:rFonts w:hAnsi="宋体"/>
        </w:rPr>
        <w:t>青贮玉米、多花黑麦草、青贮大麦氮素N需求为基准确定。对于青贮玉米，春播沼液施入量最大氮量宜为所需总肥料氮量</w:t>
      </w:r>
      <w:r w:rsidR="00E26934" w:rsidRPr="000C141C">
        <w:rPr>
          <w:rFonts w:hAnsi="宋体"/>
        </w:rPr>
        <w:t>的50%</w:t>
      </w:r>
      <w:r w:rsidR="00646A05">
        <w:rPr>
          <w:rFonts w:ascii="Times New Roman"/>
        </w:rPr>
        <w:t>~</w:t>
      </w:r>
      <w:r w:rsidR="00E26934" w:rsidRPr="000C141C">
        <w:rPr>
          <w:rFonts w:hAnsi="宋体"/>
        </w:rPr>
        <w:t>60%，夏播沼液施入量最大氮量宜为所需总</w:t>
      </w:r>
      <w:proofErr w:type="gramStart"/>
      <w:r w:rsidR="00E26934" w:rsidRPr="000C141C">
        <w:rPr>
          <w:rFonts w:hAnsi="宋体"/>
        </w:rPr>
        <w:t>氮肥料氮量</w:t>
      </w:r>
      <w:proofErr w:type="gramEnd"/>
      <w:r w:rsidR="00E26934" w:rsidRPr="000C141C">
        <w:rPr>
          <w:rFonts w:hAnsi="宋体"/>
        </w:rPr>
        <w:t>的30%</w:t>
      </w:r>
      <w:r w:rsidR="00646A05">
        <w:rPr>
          <w:rFonts w:ascii="Times New Roman"/>
        </w:rPr>
        <w:t>~</w:t>
      </w:r>
      <w:r w:rsidR="00E26934" w:rsidRPr="000C141C">
        <w:rPr>
          <w:rFonts w:hAnsi="宋体"/>
        </w:rPr>
        <w:t>40%；对于多花黑麦草，</w:t>
      </w:r>
      <w:r w:rsidR="00653E93" w:rsidRPr="000C141C">
        <w:rPr>
          <w:rFonts w:hAnsi="宋体"/>
        </w:rPr>
        <w:t>沼液施入最大氮量宜为所需总肥料氮量的</w:t>
      </w:r>
      <w:r w:rsidR="00283CD9" w:rsidRPr="000C141C">
        <w:rPr>
          <w:rFonts w:hAnsi="宋体"/>
        </w:rPr>
        <w:t>100%</w:t>
      </w:r>
      <w:r w:rsidR="00653E93" w:rsidRPr="000C141C">
        <w:rPr>
          <w:rFonts w:hAnsi="宋体"/>
        </w:rPr>
        <w:t>；对于青贮大麦，沼液施入最大氮量宜为所需总肥料氮量的40%-</w:t>
      </w:r>
      <w:r w:rsidR="007269D6" w:rsidRPr="000C141C">
        <w:rPr>
          <w:rFonts w:hAnsi="宋体"/>
        </w:rPr>
        <w:t>6</w:t>
      </w:r>
      <w:r w:rsidR="00653E93" w:rsidRPr="000C141C">
        <w:rPr>
          <w:rFonts w:hAnsi="宋体"/>
        </w:rPr>
        <w:t>0%。施用沼液时，不足养分部分应依据NY/</w:t>
      </w:r>
      <w:r w:rsidR="00335C1C" w:rsidRPr="000C141C">
        <w:rPr>
          <w:rFonts w:hAnsi="宋体"/>
        </w:rPr>
        <w:t xml:space="preserve">T </w:t>
      </w:r>
      <w:r w:rsidR="00653E93" w:rsidRPr="000C141C">
        <w:rPr>
          <w:rFonts w:hAnsi="宋体"/>
        </w:rPr>
        <w:t>496-2010规定和</w:t>
      </w:r>
      <w:r w:rsidR="00653E93" w:rsidRPr="000C141C">
        <w:rPr>
          <w:rFonts w:hAnsi="宋体"/>
        </w:rPr>
        <w:lastRenderedPageBreak/>
        <w:t>NY/1868-2021的规定，通过配施其它有机肥、化肥予以补充与平衡。以目标产量</w:t>
      </w:r>
      <w:r w:rsidR="00907A11" w:rsidRPr="000C141C">
        <w:rPr>
          <w:rFonts w:hAnsi="宋体"/>
        </w:rPr>
        <w:t>（鲜草产量），</w:t>
      </w:r>
      <w:r w:rsidR="0080672E" w:rsidRPr="000C141C">
        <w:rPr>
          <w:rFonts w:hAnsi="宋体"/>
        </w:rPr>
        <w:t>春播</w:t>
      </w:r>
      <w:r w:rsidR="00653E93" w:rsidRPr="000C141C">
        <w:rPr>
          <w:rFonts w:hAnsi="宋体"/>
        </w:rPr>
        <w:t>青贮玉米</w:t>
      </w:r>
      <w:r w:rsidR="00150563" w:rsidRPr="000C141C">
        <w:rPr>
          <w:rFonts w:hAnsi="宋体"/>
        </w:rPr>
        <w:t>5.5</w:t>
      </w:r>
      <w:r w:rsidR="00653E93" w:rsidRPr="000C141C">
        <w:rPr>
          <w:rFonts w:hAnsi="宋体"/>
        </w:rPr>
        <w:t>吨，夏播</w:t>
      </w:r>
      <w:r w:rsidR="0080672E" w:rsidRPr="000C141C">
        <w:rPr>
          <w:rFonts w:hAnsi="宋体"/>
        </w:rPr>
        <w:t>青贮玉米</w:t>
      </w:r>
      <w:r w:rsidR="00725E73" w:rsidRPr="000C141C">
        <w:rPr>
          <w:rFonts w:hAnsi="宋体"/>
        </w:rPr>
        <w:t>4</w:t>
      </w:r>
      <w:r w:rsidR="00653E93" w:rsidRPr="000C141C">
        <w:rPr>
          <w:rFonts w:hAnsi="宋体"/>
        </w:rPr>
        <w:t>吨/亩</w:t>
      </w:r>
      <w:r w:rsidR="00907A11" w:rsidRPr="000C141C">
        <w:rPr>
          <w:rFonts w:hAnsi="宋体"/>
        </w:rPr>
        <w:t>，多花黑麦草5</w:t>
      </w:r>
      <w:r w:rsidR="00725E73" w:rsidRPr="000C141C">
        <w:rPr>
          <w:rFonts w:hAnsi="宋体"/>
        </w:rPr>
        <w:t>.5</w:t>
      </w:r>
      <w:r w:rsidR="00907A11" w:rsidRPr="000C141C">
        <w:rPr>
          <w:rFonts w:hAnsi="宋体"/>
        </w:rPr>
        <w:t>吨/亩，青贮大麦4吨/亩，其肥料参考用量见表1。</w:t>
      </w:r>
    </w:p>
    <w:p w:rsidR="001F1B02" w:rsidRPr="0080672E" w:rsidRDefault="001F1B02" w:rsidP="001F1B02">
      <w:pPr>
        <w:pStyle w:val="ac"/>
        <w:spacing w:line="360" w:lineRule="auto"/>
        <w:ind w:firstLineChars="0" w:firstLine="0"/>
        <w:rPr>
          <w:rFonts w:hAnsi="宋体"/>
        </w:rPr>
      </w:pPr>
    </w:p>
    <w:p w:rsidR="00264042" w:rsidRPr="000C141C" w:rsidRDefault="003F67E1" w:rsidP="00C64584">
      <w:pPr>
        <w:pStyle w:val="ac"/>
        <w:tabs>
          <w:tab w:val="center" w:pos="4887"/>
          <w:tab w:val="right" w:pos="9354"/>
        </w:tabs>
        <w:spacing w:line="360" w:lineRule="auto"/>
        <w:jc w:val="center"/>
        <w:rPr>
          <w:rFonts w:hAnsi="宋体"/>
        </w:rPr>
      </w:pPr>
      <w:r w:rsidRPr="000C141C">
        <w:rPr>
          <w:rFonts w:hAnsi="宋体"/>
        </w:rPr>
        <w:t xml:space="preserve">表1 </w:t>
      </w:r>
      <w:r w:rsidR="00C64584" w:rsidRPr="000C141C">
        <w:rPr>
          <w:rFonts w:hAnsi="宋体"/>
        </w:rPr>
        <w:t>青贮玉米、多花黑麦草、青贮大麦</w:t>
      </w:r>
      <w:r w:rsidRPr="000C141C">
        <w:rPr>
          <w:rFonts w:hAnsi="宋体"/>
        </w:rPr>
        <w:t>沼液</w:t>
      </w:r>
      <w:r w:rsidR="00264042" w:rsidRPr="000C141C">
        <w:rPr>
          <w:rFonts w:hAnsi="宋体"/>
        </w:rPr>
        <w:t>与化肥配合</w:t>
      </w:r>
      <w:r w:rsidRPr="000C141C">
        <w:rPr>
          <w:rFonts w:hAnsi="宋体"/>
        </w:rPr>
        <w:t>年参考施用量</w:t>
      </w:r>
      <w:r w:rsidR="00264042" w:rsidRPr="000C141C">
        <w:rPr>
          <w:rFonts w:hAnsi="宋体"/>
        </w:rPr>
        <w:t xml:space="preserve">                                                         </w:t>
      </w: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2169"/>
        <w:gridCol w:w="2616"/>
        <w:gridCol w:w="2618"/>
        <w:gridCol w:w="2167"/>
      </w:tblGrid>
      <w:tr w:rsidR="00C64584" w:rsidRPr="000C141C" w:rsidTr="00C64584">
        <w:tc>
          <w:tcPr>
            <w:tcW w:w="1133" w:type="pct"/>
            <w:vMerge w:val="restart"/>
            <w:vAlign w:val="center"/>
          </w:tcPr>
          <w:p w:rsidR="00C64584" w:rsidRPr="000C141C" w:rsidRDefault="00C64584" w:rsidP="00143349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牧草种类</w:t>
            </w:r>
          </w:p>
        </w:tc>
        <w:tc>
          <w:tcPr>
            <w:tcW w:w="2735" w:type="pct"/>
            <w:gridSpan w:val="2"/>
          </w:tcPr>
          <w:p w:rsidR="00C64584" w:rsidRPr="000C141C" w:rsidRDefault="00C64584" w:rsidP="004B7721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沼液施用量（沼液TN含量按1000mg/L计）</w:t>
            </w:r>
          </w:p>
        </w:tc>
        <w:tc>
          <w:tcPr>
            <w:tcW w:w="1132" w:type="pct"/>
            <w:vMerge w:val="restart"/>
            <w:vAlign w:val="center"/>
          </w:tcPr>
          <w:p w:rsidR="00C64584" w:rsidRPr="000C141C" w:rsidRDefault="00C64584" w:rsidP="000A1792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化学氮施用量</w:t>
            </w:r>
          </w:p>
          <w:p w:rsidR="00C64584" w:rsidRPr="000C141C" w:rsidRDefault="00C64584" w:rsidP="00432777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（</w:t>
            </w:r>
            <w:r w:rsidR="00432777">
              <w:rPr>
                <w:rFonts w:hAnsi="宋体" w:hint="eastAsia"/>
              </w:rPr>
              <w:t>k</w:t>
            </w:r>
            <w:r w:rsidR="00432777">
              <w:rPr>
                <w:rFonts w:hAnsi="宋体"/>
              </w:rPr>
              <w:t>g</w:t>
            </w:r>
            <w:r w:rsidRPr="000C141C">
              <w:rPr>
                <w:rFonts w:hAnsi="宋体"/>
              </w:rPr>
              <w:t>/</w:t>
            </w:r>
            <w:r w:rsidR="00432777">
              <w:rPr>
                <w:rFonts w:hAnsi="宋体" w:hint="eastAsia"/>
              </w:rPr>
              <w:t>h</w:t>
            </w:r>
            <w:r w:rsidR="00432777">
              <w:rPr>
                <w:rFonts w:hAnsi="宋体"/>
              </w:rPr>
              <w:t>m</w:t>
            </w:r>
            <w:r w:rsidR="00432777" w:rsidRPr="00432777">
              <w:rPr>
                <w:rFonts w:hAnsi="宋体"/>
                <w:vertAlign w:val="superscript"/>
              </w:rPr>
              <w:t>2</w:t>
            </w:r>
            <w:r w:rsidRPr="000C141C">
              <w:rPr>
                <w:rFonts w:hAnsi="宋体"/>
              </w:rPr>
              <w:t>）</w:t>
            </w:r>
          </w:p>
        </w:tc>
      </w:tr>
      <w:tr w:rsidR="00C64584" w:rsidRPr="000C141C" w:rsidTr="00166A94">
        <w:tc>
          <w:tcPr>
            <w:tcW w:w="1133" w:type="pct"/>
            <w:vMerge/>
          </w:tcPr>
          <w:p w:rsidR="00C64584" w:rsidRPr="000C141C" w:rsidRDefault="00C64584" w:rsidP="00143349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</w:p>
        </w:tc>
        <w:tc>
          <w:tcPr>
            <w:tcW w:w="1367" w:type="pct"/>
          </w:tcPr>
          <w:p w:rsidR="00C64584" w:rsidRPr="000C141C" w:rsidRDefault="00432777" w:rsidP="00432777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  <w:color w:val="FF0000"/>
              </w:rPr>
            </w:pPr>
            <w:r>
              <w:rPr>
                <w:rFonts w:hAnsi="宋体" w:hint="eastAsia"/>
              </w:rPr>
              <w:t>吨</w:t>
            </w:r>
            <w:r w:rsidR="00C64584" w:rsidRPr="000C141C">
              <w:rPr>
                <w:rFonts w:hAnsi="宋体"/>
              </w:rPr>
              <w:t>/</w:t>
            </w:r>
            <w:r>
              <w:rPr>
                <w:rFonts w:hAnsi="宋体" w:hint="eastAsia"/>
              </w:rPr>
              <w:t>h</w:t>
            </w:r>
            <w:r>
              <w:rPr>
                <w:rFonts w:hAnsi="宋体"/>
              </w:rPr>
              <w:t>m</w:t>
            </w:r>
            <w:r w:rsidRPr="00432777">
              <w:rPr>
                <w:rFonts w:hAnsi="宋体"/>
                <w:vertAlign w:val="superscript"/>
              </w:rPr>
              <w:t>2</w:t>
            </w:r>
          </w:p>
        </w:tc>
        <w:tc>
          <w:tcPr>
            <w:tcW w:w="1368" w:type="pct"/>
          </w:tcPr>
          <w:p w:rsidR="00C64584" w:rsidRPr="000C141C" w:rsidRDefault="00C64584" w:rsidP="00143349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沼液折合化肥氮</w:t>
            </w:r>
          </w:p>
          <w:p w:rsidR="00C64584" w:rsidRPr="000C141C" w:rsidRDefault="00C64584" w:rsidP="00432777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（</w:t>
            </w:r>
            <w:r w:rsidR="00432777">
              <w:rPr>
                <w:rFonts w:hAnsi="宋体" w:hint="eastAsia"/>
              </w:rPr>
              <w:t>k</w:t>
            </w:r>
            <w:r w:rsidR="00432777">
              <w:rPr>
                <w:rFonts w:hAnsi="宋体"/>
              </w:rPr>
              <w:t>g</w:t>
            </w:r>
            <w:r w:rsidRPr="000C141C">
              <w:rPr>
                <w:rFonts w:hAnsi="宋体"/>
              </w:rPr>
              <w:t>/</w:t>
            </w:r>
            <w:r w:rsidR="00432777">
              <w:rPr>
                <w:rFonts w:hAnsi="宋体" w:hint="eastAsia"/>
              </w:rPr>
              <w:t>h</w:t>
            </w:r>
            <w:r w:rsidR="00432777">
              <w:rPr>
                <w:rFonts w:hAnsi="宋体"/>
              </w:rPr>
              <w:t>m</w:t>
            </w:r>
            <w:r w:rsidR="00432777" w:rsidRPr="00432777">
              <w:rPr>
                <w:rFonts w:hAnsi="宋体"/>
                <w:vertAlign w:val="superscript"/>
              </w:rPr>
              <w:t>2</w:t>
            </w:r>
            <w:r w:rsidRPr="000C141C">
              <w:rPr>
                <w:rFonts w:hAnsi="宋体"/>
              </w:rPr>
              <w:t>）</w:t>
            </w:r>
          </w:p>
        </w:tc>
        <w:tc>
          <w:tcPr>
            <w:tcW w:w="1132" w:type="pct"/>
            <w:vMerge/>
          </w:tcPr>
          <w:p w:rsidR="00C64584" w:rsidRPr="000C141C" w:rsidRDefault="00C64584" w:rsidP="00143349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</w:p>
        </w:tc>
      </w:tr>
      <w:tr w:rsidR="000A1792" w:rsidRPr="000C141C" w:rsidTr="00166A94">
        <w:tc>
          <w:tcPr>
            <w:tcW w:w="1133" w:type="pct"/>
          </w:tcPr>
          <w:p w:rsidR="000A1792" w:rsidRPr="000C141C" w:rsidRDefault="000A1792" w:rsidP="00143349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多花黑麦草</w:t>
            </w:r>
          </w:p>
        </w:tc>
        <w:tc>
          <w:tcPr>
            <w:tcW w:w="1367" w:type="pct"/>
          </w:tcPr>
          <w:p w:rsidR="000A1792" w:rsidRPr="000C141C" w:rsidRDefault="00432777" w:rsidP="00283CD9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280.5</w:t>
            </w:r>
          </w:p>
        </w:tc>
        <w:tc>
          <w:tcPr>
            <w:tcW w:w="1368" w:type="pct"/>
          </w:tcPr>
          <w:p w:rsidR="000A1792" w:rsidRPr="000C141C" w:rsidRDefault="00283CD9" w:rsidP="00143349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280</w:t>
            </w:r>
          </w:p>
        </w:tc>
        <w:tc>
          <w:tcPr>
            <w:tcW w:w="1132" w:type="pct"/>
          </w:tcPr>
          <w:p w:rsidR="000A1792" w:rsidRPr="000C141C" w:rsidRDefault="00010C8C" w:rsidP="00143349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0</w:t>
            </w:r>
          </w:p>
        </w:tc>
      </w:tr>
      <w:tr w:rsidR="000A1792" w:rsidRPr="000C141C" w:rsidTr="00166A94">
        <w:tc>
          <w:tcPr>
            <w:tcW w:w="1133" w:type="pct"/>
          </w:tcPr>
          <w:p w:rsidR="000A1792" w:rsidRPr="000C141C" w:rsidRDefault="000A1792" w:rsidP="00A13317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青贮玉米（春播）</w:t>
            </w:r>
          </w:p>
        </w:tc>
        <w:tc>
          <w:tcPr>
            <w:tcW w:w="1367" w:type="pct"/>
          </w:tcPr>
          <w:p w:rsidR="000A1792" w:rsidRPr="000C141C" w:rsidRDefault="00432777" w:rsidP="00432777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>
              <w:rPr>
                <w:rFonts w:hAnsi="宋体"/>
              </w:rPr>
              <w:t>187.5</w:t>
            </w:r>
            <w:r w:rsidR="00283CD9" w:rsidRPr="000C141C">
              <w:rPr>
                <w:rFonts w:hAnsi="宋体"/>
              </w:rPr>
              <w:t>-</w:t>
            </w:r>
            <w:r>
              <w:rPr>
                <w:rFonts w:hAnsi="宋体"/>
              </w:rPr>
              <w:t>225</w:t>
            </w:r>
          </w:p>
        </w:tc>
        <w:tc>
          <w:tcPr>
            <w:tcW w:w="1368" w:type="pct"/>
          </w:tcPr>
          <w:p w:rsidR="000A1792" w:rsidRPr="000C141C" w:rsidRDefault="00283CD9" w:rsidP="00143349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187.5-225</w:t>
            </w:r>
          </w:p>
        </w:tc>
        <w:tc>
          <w:tcPr>
            <w:tcW w:w="1132" w:type="pct"/>
          </w:tcPr>
          <w:p w:rsidR="000A1792" w:rsidRPr="000C141C" w:rsidRDefault="00283CD9" w:rsidP="00143349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187.5-150</w:t>
            </w:r>
          </w:p>
        </w:tc>
      </w:tr>
      <w:tr w:rsidR="000A1792" w:rsidRPr="000C141C" w:rsidTr="00166A94">
        <w:tc>
          <w:tcPr>
            <w:tcW w:w="1133" w:type="pct"/>
          </w:tcPr>
          <w:p w:rsidR="000A1792" w:rsidRPr="000C141C" w:rsidRDefault="000A1792" w:rsidP="00A13317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青贮玉米（夏播）</w:t>
            </w:r>
          </w:p>
        </w:tc>
        <w:tc>
          <w:tcPr>
            <w:tcW w:w="1367" w:type="pct"/>
          </w:tcPr>
          <w:p w:rsidR="000A1792" w:rsidRPr="000C141C" w:rsidRDefault="00432777" w:rsidP="00A13317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>
              <w:rPr>
                <w:rFonts w:hAnsi="宋体"/>
              </w:rPr>
              <w:t>90-120</w:t>
            </w:r>
          </w:p>
        </w:tc>
        <w:tc>
          <w:tcPr>
            <w:tcW w:w="1368" w:type="pct"/>
          </w:tcPr>
          <w:p w:rsidR="000A1792" w:rsidRPr="000C141C" w:rsidRDefault="00935F53" w:rsidP="00143349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90-120</w:t>
            </w:r>
          </w:p>
        </w:tc>
        <w:tc>
          <w:tcPr>
            <w:tcW w:w="1132" w:type="pct"/>
          </w:tcPr>
          <w:p w:rsidR="000A1792" w:rsidRPr="000C141C" w:rsidRDefault="00935F53" w:rsidP="00143349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210-180</w:t>
            </w:r>
          </w:p>
        </w:tc>
      </w:tr>
      <w:tr w:rsidR="00935F53" w:rsidRPr="000C141C" w:rsidTr="00166A94">
        <w:tc>
          <w:tcPr>
            <w:tcW w:w="1133" w:type="pct"/>
          </w:tcPr>
          <w:p w:rsidR="00935F53" w:rsidRPr="000C141C" w:rsidRDefault="00935F53" w:rsidP="00A13317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青贮大麦</w:t>
            </w:r>
          </w:p>
        </w:tc>
        <w:tc>
          <w:tcPr>
            <w:tcW w:w="1367" w:type="pct"/>
          </w:tcPr>
          <w:p w:rsidR="00935F53" w:rsidRPr="000C141C" w:rsidRDefault="00432777" w:rsidP="007269D6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>
              <w:rPr>
                <w:rFonts w:hAnsi="宋体"/>
              </w:rPr>
              <w:t>90</w:t>
            </w:r>
            <w:r w:rsidR="00935F53" w:rsidRPr="000C141C">
              <w:rPr>
                <w:rFonts w:hAnsi="宋体"/>
              </w:rPr>
              <w:t>-</w:t>
            </w:r>
            <w:r>
              <w:rPr>
                <w:rFonts w:hAnsi="宋体"/>
              </w:rPr>
              <w:t>135</w:t>
            </w:r>
          </w:p>
        </w:tc>
        <w:tc>
          <w:tcPr>
            <w:tcW w:w="1368" w:type="pct"/>
          </w:tcPr>
          <w:p w:rsidR="00935F53" w:rsidRPr="000C141C" w:rsidRDefault="00935F53" w:rsidP="007269D6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90-</w:t>
            </w:r>
            <w:r w:rsidR="007269D6" w:rsidRPr="000C141C">
              <w:rPr>
                <w:rFonts w:hAnsi="宋体"/>
              </w:rPr>
              <w:t>135</w:t>
            </w:r>
          </w:p>
        </w:tc>
        <w:tc>
          <w:tcPr>
            <w:tcW w:w="1132" w:type="pct"/>
          </w:tcPr>
          <w:p w:rsidR="00935F53" w:rsidRPr="000C141C" w:rsidRDefault="00935F53" w:rsidP="007269D6">
            <w:pPr>
              <w:pStyle w:val="ac"/>
              <w:spacing w:line="360" w:lineRule="auto"/>
              <w:ind w:firstLineChars="0" w:firstLine="0"/>
              <w:jc w:val="center"/>
              <w:rPr>
                <w:rFonts w:hAnsi="宋体"/>
              </w:rPr>
            </w:pPr>
            <w:r w:rsidRPr="000C141C">
              <w:rPr>
                <w:rFonts w:hAnsi="宋体"/>
              </w:rPr>
              <w:t>135-</w:t>
            </w:r>
            <w:r w:rsidR="007269D6" w:rsidRPr="000C141C">
              <w:rPr>
                <w:rFonts w:hAnsi="宋体"/>
              </w:rPr>
              <w:t>90</w:t>
            </w:r>
          </w:p>
        </w:tc>
      </w:tr>
    </w:tbl>
    <w:p w:rsidR="006E292D" w:rsidRPr="000C141C" w:rsidRDefault="00583783" w:rsidP="00AC738F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  <w:b/>
        </w:rPr>
      </w:pPr>
      <w:r w:rsidRPr="000C141C">
        <w:rPr>
          <w:rFonts w:ascii="宋体" w:eastAsia="宋体" w:hAnsi="宋体"/>
          <w:b/>
        </w:rPr>
        <w:t>7.3</w:t>
      </w:r>
      <w:r w:rsidR="001C36CD" w:rsidRPr="000C141C">
        <w:rPr>
          <w:rFonts w:ascii="宋体" w:eastAsia="宋体" w:hAnsi="宋体"/>
          <w:b/>
        </w:rPr>
        <w:t>田间施用方法</w:t>
      </w:r>
    </w:p>
    <w:p w:rsidR="001C36CD" w:rsidRPr="000C141C" w:rsidRDefault="00583783" w:rsidP="00AC738F">
      <w:pPr>
        <w:pStyle w:val="a1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 w:rsidRPr="000C141C">
        <w:rPr>
          <w:rFonts w:ascii="宋体" w:eastAsia="宋体" w:hAnsi="宋体"/>
        </w:rPr>
        <w:t>7.3.1</w:t>
      </w:r>
      <w:r w:rsidR="001C36CD" w:rsidRPr="000C141C">
        <w:rPr>
          <w:rFonts w:ascii="宋体" w:eastAsia="宋体" w:hAnsi="宋体"/>
        </w:rPr>
        <w:t>基施与追施</w:t>
      </w:r>
    </w:p>
    <w:p w:rsidR="001C36CD" w:rsidRPr="000C141C" w:rsidRDefault="006E292D" w:rsidP="00AC738F">
      <w:pPr>
        <w:pStyle w:val="ac"/>
        <w:rPr>
          <w:rFonts w:hAnsi="宋体"/>
          <w:szCs w:val="21"/>
        </w:rPr>
      </w:pPr>
      <w:r w:rsidRPr="000C141C">
        <w:rPr>
          <w:rFonts w:hAnsi="宋体"/>
        </w:rPr>
        <w:t>沼液可以作为饲草作物的基肥和追肥施用。对于青贮玉米</w:t>
      </w:r>
      <w:r w:rsidR="00C64584" w:rsidRPr="000C141C">
        <w:rPr>
          <w:rFonts w:hAnsi="宋体"/>
        </w:rPr>
        <w:t>，</w:t>
      </w:r>
      <w:r w:rsidRPr="000C141C">
        <w:rPr>
          <w:rFonts w:hAnsi="宋体"/>
        </w:rPr>
        <w:t>基施与追施量应分别占全季沼液用量的60%和40%；对于多花黑麦草，基施与追施应分别占全季沼液用量的</w:t>
      </w:r>
      <w:r w:rsidR="00E551F3" w:rsidRPr="000C141C">
        <w:rPr>
          <w:rFonts w:hAnsi="宋体"/>
        </w:rPr>
        <w:t>65%和35%</w:t>
      </w:r>
      <w:r w:rsidRPr="000C141C">
        <w:rPr>
          <w:rFonts w:hAnsi="宋体"/>
        </w:rPr>
        <w:t>；对于青贮大麦，基施与追施量应分别占全季沼液用量的70%和30%</w:t>
      </w:r>
      <w:r w:rsidR="002554AD" w:rsidRPr="000C141C">
        <w:rPr>
          <w:rFonts w:hAnsi="宋体"/>
        </w:rPr>
        <w:t>。</w:t>
      </w:r>
      <w:r w:rsidRPr="000C141C">
        <w:rPr>
          <w:rFonts w:hAnsi="宋体"/>
        </w:rPr>
        <w:t>追施时，可以少量多次，但最少青贮玉米和青贮</w:t>
      </w:r>
      <w:r w:rsidR="00C74828">
        <w:rPr>
          <w:rFonts w:hAnsi="宋体" w:hint="eastAsia"/>
        </w:rPr>
        <w:t>大</w:t>
      </w:r>
      <w:r w:rsidRPr="000C141C">
        <w:rPr>
          <w:rFonts w:hAnsi="宋体"/>
        </w:rPr>
        <w:t>麦不少于2次，多花黑麦草不少于</w:t>
      </w:r>
      <w:r w:rsidR="00BA79A9" w:rsidRPr="000C141C">
        <w:rPr>
          <w:rFonts w:hAnsi="宋体"/>
        </w:rPr>
        <w:t>1</w:t>
      </w:r>
      <w:r w:rsidRPr="000C141C">
        <w:rPr>
          <w:rFonts w:hAnsi="宋体"/>
        </w:rPr>
        <w:t>次。</w:t>
      </w:r>
      <w:r w:rsidR="00BA79A9" w:rsidRPr="000C141C">
        <w:rPr>
          <w:rFonts w:hAnsi="宋体"/>
        </w:rPr>
        <w:t>青贮玉米</w:t>
      </w:r>
      <w:r w:rsidR="0025335F" w:rsidRPr="000C141C">
        <w:rPr>
          <w:rFonts w:hAnsi="宋体"/>
        </w:rPr>
        <w:t>最佳追施期</w:t>
      </w:r>
      <w:r w:rsidR="00BA79A9" w:rsidRPr="000C141C">
        <w:rPr>
          <w:rFonts w:hAnsi="宋体"/>
        </w:rPr>
        <w:t>拔节期</w:t>
      </w:r>
      <w:r w:rsidR="0025335F" w:rsidRPr="000C141C">
        <w:rPr>
          <w:rFonts w:hAnsi="宋体"/>
        </w:rPr>
        <w:t>和抽雄期</w:t>
      </w:r>
      <w:r w:rsidR="00BA79A9" w:rsidRPr="000C141C">
        <w:rPr>
          <w:rFonts w:hAnsi="宋体"/>
        </w:rPr>
        <w:t>，多花黑麦草最佳追施期在</w:t>
      </w:r>
      <w:r w:rsidR="000C141C" w:rsidRPr="000C141C">
        <w:rPr>
          <w:rFonts w:hAnsi="宋体"/>
        </w:rPr>
        <w:t>拔节期和</w:t>
      </w:r>
      <w:r w:rsidR="00BA79A9" w:rsidRPr="000C141C">
        <w:rPr>
          <w:rFonts w:hAnsi="宋体"/>
        </w:rPr>
        <w:t>第</w:t>
      </w:r>
      <w:r w:rsidR="00E551F3" w:rsidRPr="000C141C">
        <w:rPr>
          <w:rFonts w:hAnsi="宋体"/>
        </w:rPr>
        <w:t>1</w:t>
      </w:r>
      <w:r w:rsidR="00BA79A9" w:rsidRPr="000C141C">
        <w:rPr>
          <w:rFonts w:hAnsi="宋体"/>
        </w:rPr>
        <w:t>次刈割后</w:t>
      </w:r>
      <w:r w:rsidR="0025335F" w:rsidRPr="000C141C">
        <w:rPr>
          <w:rFonts w:hAnsi="宋体"/>
        </w:rPr>
        <w:t>；青贮大麦最佳追施期在</w:t>
      </w:r>
      <w:r w:rsidR="000C141C" w:rsidRPr="000C141C">
        <w:rPr>
          <w:rFonts w:hAnsi="宋体"/>
        </w:rPr>
        <w:t>拔节期</w:t>
      </w:r>
      <w:r w:rsidR="0025335F" w:rsidRPr="000C141C">
        <w:rPr>
          <w:rFonts w:hAnsi="宋体"/>
        </w:rPr>
        <w:t>和孕穗期</w:t>
      </w:r>
      <w:r w:rsidR="00BA79A9" w:rsidRPr="000C141C">
        <w:rPr>
          <w:rFonts w:hAnsi="宋体"/>
        </w:rPr>
        <w:t>。</w:t>
      </w:r>
      <w:r w:rsidR="000C141C" w:rsidRPr="000C141C">
        <w:rPr>
          <w:rFonts w:hAnsi="宋体"/>
          <w:bCs/>
          <w:kern w:val="2"/>
          <w:szCs w:val="21"/>
        </w:rPr>
        <w:t>化肥作为基肥和追肥（拔节期）分两次施入，基肥和追肥的比例为1:1。</w:t>
      </w:r>
    </w:p>
    <w:p w:rsidR="00BA79A9" w:rsidRPr="000C141C" w:rsidRDefault="00BA79A9" w:rsidP="00AC738F">
      <w:pPr>
        <w:pStyle w:val="ac"/>
        <w:ind w:firstLineChars="0" w:firstLine="0"/>
        <w:rPr>
          <w:rFonts w:hAnsi="宋体"/>
        </w:rPr>
      </w:pPr>
      <w:r w:rsidRPr="000C141C">
        <w:rPr>
          <w:rFonts w:hAnsi="宋体"/>
        </w:rPr>
        <w:t>7.3.2 沼液稀释</w:t>
      </w:r>
    </w:p>
    <w:p w:rsidR="00BA79A9" w:rsidRPr="000C141C" w:rsidRDefault="00BA79A9" w:rsidP="00AC738F">
      <w:pPr>
        <w:pStyle w:val="ac"/>
        <w:ind w:firstLineChars="0"/>
        <w:rPr>
          <w:rFonts w:hAnsi="宋体"/>
        </w:rPr>
      </w:pPr>
      <w:r w:rsidRPr="000C141C">
        <w:rPr>
          <w:rFonts w:hAnsi="宋体"/>
        </w:rPr>
        <w:t>沼液作为基肥施用时，可以直接施用原液。用作追肥施用时，依据COD的浓度用水稀释后施用。当沼液中COD浓度≥2000 mg/L时，采用水</w:t>
      </w:r>
      <w:r w:rsidR="0080672E">
        <w:rPr>
          <w:rFonts w:hAnsi="宋体" w:hint="eastAsia"/>
        </w:rPr>
        <w:t>:</w:t>
      </w:r>
      <w:r w:rsidRPr="000C141C">
        <w:rPr>
          <w:rFonts w:hAnsi="宋体"/>
        </w:rPr>
        <w:t>沼液=1</w:t>
      </w:r>
      <w:r w:rsidR="0080672E">
        <w:rPr>
          <w:rFonts w:hAnsi="宋体" w:hint="eastAsia"/>
        </w:rPr>
        <w:t>:</w:t>
      </w:r>
      <w:r w:rsidRPr="000C141C">
        <w:rPr>
          <w:rFonts w:hAnsi="宋体"/>
        </w:rPr>
        <w:t>10进行稀释；当COD浓度在500 mg/L</w:t>
      </w:r>
      <w:r w:rsidR="007E0567">
        <w:rPr>
          <w:rFonts w:ascii="Times New Roman"/>
        </w:rPr>
        <w:t>~</w:t>
      </w:r>
      <w:r w:rsidRPr="000C141C">
        <w:rPr>
          <w:rFonts w:hAnsi="宋体"/>
        </w:rPr>
        <w:t>2000 mg/L时，采用水</w:t>
      </w:r>
      <w:r w:rsidR="0080672E">
        <w:rPr>
          <w:rFonts w:hAnsi="宋体" w:hint="eastAsia"/>
        </w:rPr>
        <w:t>:</w:t>
      </w:r>
      <w:r w:rsidRPr="000C141C">
        <w:rPr>
          <w:rFonts w:hAnsi="宋体"/>
        </w:rPr>
        <w:t>沼液=1</w:t>
      </w:r>
      <w:r w:rsidR="0080672E">
        <w:rPr>
          <w:rFonts w:hAnsi="宋体" w:hint="eastAsia"/>
        </w:rPr>
        <w:t>:</w:t>
      </w:r>
      <w:r w:rsidRPr="000C141C">
        <w:rPr>
          <w:rFonts w:hAnsi="宋体"/>
        </w:rPr>
        <w:t>2</w:t>
      </w:r>
      <w:r w:rsidR="007E0567">
        <w:rPr>
          <w:rFonts w:ascii="Times New Roman"/>
        </w:rPr>
        <w:t>~</w:t>
      </w:r>
      <w:r w:rsidRPr="000C141C">
        <w:rPr>
          <w:rFonts w:hAnsi="宋体"/>
        </w:rPr>
        <w:t>1</w:t>
      </w:r>
      <w:r w:rsidR="0080672E">
        <w:rPr>
          <w:rFonts w:hAnsi="宋体" w:hint="eastAsia"/>
        </w:rPr>
        <w:t>:</w:t>
      </w:r>
      <w:r w:rsidRPr="000C141C">
        <w:rPr>
          <w:rFonts w:hAnsi="宋体"/>
        </w:rPr>
        <w:t>1.5进行稀释；当COD浓度在200 mg/L</w:t>
      </w:r>
      <w:r w:rsidR="007E0567">
        <w:rPr>
          <w:rFonts w:ascii="Times New Roman"/>
        </w:rPr>
        <w:t>~</w:t>
      </w:r>
      <w:r w:rsidRPr="000C141C">
        <w:rPr>
          <w:rFonts w:hAnsi="宋体"/>
        </w:rPr>
        <w:t>500 mg/L时，采用水</w:t>
      </w:r>
      <w:r w:rsidR="0080672E">
        <w:rPr>
          <w:rFonts w:hAnsi="宋体" w:hint="eastAsia"/>
        </w:rPr>
        <w:t>:</w:t>
      </w:r>
      <w:r w:rsidRPr="000C141C">
        <w:rPr>
          <w:rFonts w:hAnsi="宋体"/>
        </w:rPr>
        <w:t>沼液=1</w:t>
      </w:r>
      <w:r w:rsidR="0080672E">
        <w:rPr>
          <w:rFonts w:hAnsi="宋体" w:hint="eastAsia"/>
        </w:rPr>
        <w:t>:</w:t>
      </w:r>
      <w:r w:rsidRPr="000C141C">
        <w:rPr>
          <w:rFonts w:hAnsi="宋体"/>
        </w:rPr>
        <w:t>1进行稀释；当COD浓度&lt;200 mg/L时，直接原液施用。</w:t>
      </w:r>
    </w:p>
    <w:p w:rsidR="00BA79A9" w:rsidRPr="000C141C" w:rsidRDefault="00BA79A9" w:rsidP="00AC738F">
      <w:pPr>
        <w:pStyle w:val="ac"/>
        <w:ind w:firstLineChars="0" w:firstLine="0"/>
        <w:rPr>
          <w:rFonts w:hAnsi="宋体"/>
        </w:rPr>
      </w:pPr>
      <w:r w:rsidRPr="000C141C">
        <w:rPr>
          <w:rFonts w:hAnsi="宋体"/>
        </w:rPr>
        <w:t>7.3.3 施入方式</w:t>
      </w:r>
    </w:p>
    <w:p w:rsidR="008A3319" w:rsidRDefault="0025335F" w:rsidP="00AC738F">
      <w:pPr>
        <w:pStyle w:val="ac"/>
        <w:ind w:firstLineChars="0"/>
        <w:rPr>
          <w:rFonts w:hAnsi="宋体"/>
        </w:rPr>
      </w:pPr>
      <w:r w:rsidRPr="000C141C">
        <w:rPr>
          <w:rFonts w:hAnsi="宋体"/>
        </w:rPr>
        <w:t>宜采用人工浇灌或机械浇灌，禁止采用</w:t>
      </w:r>
      <w:proofErr w:type="gramStart"/>
      <w:r w:rsidRPr="000C141C">
        <w:rPr>
          <w:rFonts w:hAnsi="宋体"/>
        </w:rPr>
        <w:t>随水淌灌或</w:t>
      </w:r>
      <w:proofErr w:type="gramEnd"/>
      <w:r w:rsidRPr="000C141C">
        <w:rPr>
          <w:rFonts w:hAnsi="宋体"/>
        </w:rPr>
        <w:t>漫灌。确保施肥的均匀度，避免局部施用过量造成烧苗。作为基肥时，与其它基肥一并施用，</w:t>
      </w:r>
      <w:r w:rsidR="0080672E">
        <w:rPr>
          <w:rFonts w:hAnsi="宋体" w:hint="eastAsia"/>
        </w:rPr>
        <w:t>施</w:t>
      </w:r>
      <w:r w:rsidRPr="000C141C">
        <w:rPr>
          <w:rFonts w:hAnsi="宋体"/>
        </w:rPr>
        <w:t>用后根据土壤墒情尽快翻耕</w:t>
      </w:r>
      <w:r w:rsidR="002A6CB6">
        <w:rPr>
          <w:rFonts w:hAnsi="宋体"/>
        </w:rPr>
        <w:t>整地，使沼液与土壤充分混合，减少沼液铵态氮的损失。作为追肥时，</w:t>
      </w:r>
      <w:r w:rsidRPr="000C141C">
        <w:rPr>
          <w:rFonts w:hAnsi="宋体"/>
        </w:rPr>
        <w:t>避免单次施用过量、过多产生涝渍现象。</w:t>
      </w:r>
    </w:p>
    <w:p w:rsidR="008A3319" w:rsidRPr="008A3319" w:rsidRDefault="008A3319" w:rsidP="00AC738F">
      <w:pPr>
        <w:pStyle w:val="ac"/>
        <w:ind w:firstLineChars="0" w:firstLine="0"/>
        <w:rPr>
          <w:rFonts w:hAnsi="宋体"/>
        </w:rPr>
      </w:pPr>
      <w:r>
        <w:rPr>
          <w:rFonts w:hAnsi="宋体" w:hint="eastAsia"/>
        </w:rPr>
        <w:t>8</w:t>
      </w:r>
      <w:r>
        <w:rPr>
          <w:rFonts w:hAnsi="宋体"/>
        </w:rPr>
        <w:t xml:space="preserve"> </w:t>
      </w:r>
      <w:r w:rsidRPr="008A3319">
        <w:rPr>
          <w:rFonts w:hAnsi="宋体" w:hint="eastAsia"/>
        </w:rPr>
        <w:t>生产档案</w:t>
      </w:r>
    </w:p>
    <w:p w:rsidR="0025335F" w:rsidRPr="000C141C" w:rsidRDefault="008A3319" w:rsidP="00AC738F">
      <w:pPr>
        <w:pStyle w:val="ac"/>
        <w:ind w:firstLineChars="0" w:firstLine="0"/>
        <w:rPr>
          <w:rFonts w:hAnsi="宋体"/>
        </w:rPr>
      </w:pPr>
      <w:r w:rsidRPr="008A3319">
        <w:rPr>
          <w:rFonts w:hAnsi="宋体"/>
        </w:rPr>
        <w:t xml:space="preserve">    建立生产档案，生产档案保存不少于2年。</w:t>
      </w:r>
    </w:p>
    <w:p w:rsidR="006A23AC" w:rsidRPr="000C141C" w:rsidRDefault="006A23AC" w:rsidP="00EC14C7">
      <w:pPr>
        <w:pStyle w:val="ac"/>
        <w:ind w:firstLineChars="0" w:firstLine="0"/>
        <w:jc w:val="center"/>
        <w:rPr>
          <w:rFonts w:hAnsi="宋体"/>
        </w:rPr>
      </w:pPr>
    </w:p>
    <w:p w:rsidR="006A23AC" w:rsidRPr="000C141C" w:rsidRDefault="006A23AC" w:rsidP="00EC14C7">
      <w:pPr>
        <w:pStyle w:val="ac"/>
        <w:ind w:firstLineChars="0" w:firstLine="0"/>
        <w:jc w:val="center"/>
        <w:rPr>
          <w:rFonts w:hAnsi="宋体"/>
        </w:rPr>
      </w:pPr>
    </w:p>
    <w:p w:rsidR="006A23AC" w:rsidRPr="000C141C" w:rsidRDefault="006A23AC" w:rsidP="00EC14C7">
      <w:pPr>
        <w:pStyle w:val="ac"/>
        <w:ind w:firstLineChars="0" w:firstLine="0"/>
        <w:jc w:val="center"/>
        <w:rPr>
          <w:rFonts w:hAnsi="宋体"/>
        </w:rPr>
      </w:pPr>
    </w:p>
    <w:p w:rsidR="006A23AC" w:rsidRPr="000C141C" w:rsidRDefault="00AC738F" w:rsidP="00EC14C7">
      <w:pPr>
        <w:pStyle w:val="ac"/>
        <w:ind w:firstLineChars="0" w:firstLine="0"/>
        <w:jc w:val="center"/>
        <w:rPr>
          <w:rFonts w:hAnsi="宋体"/>
        </w:rPr>
      </w:pPr>
      <w:r>
        <w:rPr>
          <w:rFonts w:hAnsi="宋体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2581604</wp:posOffset>
                </wp:positionH>
                <wp:positionV relativeFrom="paragraph">
                  <wp:posOffset>101498</wp:posOffset>
                </wp:positionV>
                <wp:extent cx="1221639" cy="0"/>
                <wp:effectExtent l="0" t="0" r="17145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163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3pt,8pt" to="299.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nCm4wEAAP4DAAAOAAAAZHJzL2Uyb0RvYy54bWysU0uO1DAQ3SNxB8t7Oh+kAaJOz2JGwwZB&#10;i88BPE65Y+GfbNNJX4ILILGDFUv23GaGY1B20ukRHwkhNpVU+dWreuXy+nzUiuzBB2lNS6tVSQkY&#10;bjtpdi198/rqwWNKQmSmY8oaaOkBAj3f3L+3HlwDte2t6sATJDGhGVxL+xhdUxSB96BZWFkHBg+F&#10;9ZpFdP2u6DwbkF2roi7Ls2KwvnPecggBo5fTId1kfiGAxxdCBIhEtRR7i9n6bK+TLTZr1uw8c73k&#10;cxvsH7rQTBosulBdssjIOy9/odKSexusiCtudWGFkByyBlRTlT+pedUzB1kLDie4ZUzh/9Hy5/ut&#10;J7JraU2JYRqv6PbD15v3n75/+4j29stnUqchDS40iL0wWz97wW19UjwKr9MXtZAxD/awDBbGSDgG&#10;q7quzh4+oYQfz4pTovMhPgWrSfppqZImaWYN2z8LEYsh9AhJYWXIkBgflWWGBatkdyWVSod5b+BC&#10;ebJneONxrFLzyHAHhZ4yGEySJhH5Lx4UTPwvQeBEUttTgbSLJ87u7ZFTGUSmFIHVl6S5qz8lzdiU&#10;Bnk//zZxQeeK1sQlUUtj/e9aPckXE/6oetKaZF/b7pCvNI8DlyxPa34QaYvv+jn99Gw3PwAAAP//&#10;AwBQSwMEFAAGAAgAAAAhAOn/jfjeAAAACQEAAA8AAABkcnMvZG93bnJldi54bWxMj0FPwzAMhe9I&#10;+w+RJ3Fj6RAtW2k6DSSkoZ4YHOCWNV5brXGiJlvLv8eIA9xsv6fn7xWbyfbigkPoHClYLhIQSLUz&#10;HTUK3t+eb1YgQtRkdO8IFXxhgE05uyp0btxIr3jZx0ZwCIVcK2hj9LmUoW7R6rBwHom1oxusjrwO&#10;jTSDHjnc9vI2STJpdUf8odUen1qsT/uzVVBVj+Myxl24fxnTj8r7z+NulSp1PZ+2DyAiTvHPDD/4&#10;jA4lMx3cmUwQvYK7JMvYykLGndiQrtc8HH4Psizk/wblNwAAAP//AwBQSwECLQAUAAYACAAAACEA&#10;toM4kv4AAADhAQAAEwAAAAAAAAAAAAAAAAAAAAAAW0NvbnRlbnRfVHlwZXNdLnhtbFBLAQItABQA&#10;BgAIAAAAIQA4/SH/1gAAAJQBAAALAAAAAAAAAAAAAAAAAC8BAABfcmVscy8ucmVsc1BLAQItABQA&#10;BgAIAAAAIQCf9nCm4wEAAP4DAAAOAAAAAAAAAAAAAAAAAC4CAABkcnMvZTJvRG9jLnhtbFBLAQIt&#10;ABQABgAIAAAAIQDp/4343gAAAAkBAAAPAAAAAAAAAAAAAAAAAD0EAABkcnMvZG93bnJldi54bWxQ&#10;SwUGAAAAAAQABADzAAAASAUAAAAA&#10;" strokecolor="black [3213]" strokeweight="1pt">
                <v:stroke joinstyle="miter"/>
              </v:line>
            </w:pict>
          </mc:Fallback>
        </mc:AlternateContent>
      </w:r>
    </w:p>
    <w:p w:rsidR="006A23AC" w:rsidRPr="000C141C" w:rsidRDefault="006A23AC" w:rsidP="00EC14C7">
      <w:pPr>
        <w:pStyle w:val="ac"/>
        <w:ind w:firstLineChars="0" w:firstLine="0"/>
        <w:jc w:val="center"/>
        <w:rPr>
          <w:rFonts w:hAnsi="宋体"/>
        </w:rPr>
      </w:pPr>
    </w:p>
    <w:p w:rsidR="006A23AC" w:rsidRPr="000C141C" w:rsidRDefault="006A23AC" w:rsidP="00EC14C7">
      <w:pPr>
        <w:pStyle w:val="ac"/>
        <w:ind w:firstLineChars="0" w:firstLine="0"/>
        <w:jc w:val="center"/>
        <w:rPr>
          <w:rFonts w:hAnsi="宋体"/>
        </w:rPr>
      </w:pPr>
      <w:bookmarkStart w:id="15" w:name="_GoBack"/>
      <w:bookmarkEnd w:id="15"/>
    </w:p>
    <w:sectPr w:rsidR="006A23AC" w:rsidRPr="000C141C"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638" w:rsidRDefault="00A75638">
      <w:r>
        <w:separator/>
      </w:r>
    </w:p>
  </w:endnote>
  <w:endnote w:type="continuationSeparator" w:id="0">
    <w:p w:rsidR="00A75638" w:rsidRDefault="00A75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9A9" w:rsidRDefault="00BA79A9">
    <w:pPr>
      <w:pStyle w:val="ad"/>
    </w:pPr>
    <w:r>
      <w:fldChar w:fldCharType="begin"/>
    </w:r>
    <w:r>
      <w:instrText xml:space="preserve"> PAGE  \* MERGEFORMAT </w:instrText>
    </w:r>
    <w:r>
      <w:fldChar w:fldCharType="separate"/>
    </w:r>
    <w:r w:rsidR="00AC73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638" w:rsidRDefault="00A75638">
      <w:r>
        <w:separator/>
      </w:r>
    </w:p>
  </w:footnote>
  <w:footnote w:type="continuationSeparator" w:id="0">
    <w:p w:rsidR="00A75638" w:rsidRDefault="00A75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9A9" w:rsidRDefault="00BA79A9">
    <w:pPr>
      <w:pStyle w:val="ae"/>
      <w:wordWrap w:val="0"/>
    </w:pPr>
    <w:r>
      <w:t>DB32/ T XXXXX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7072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141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pPr>
        <w:ind w:left="567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567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585D2F85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141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pPr>
        <w:ind w:left="567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2A5"/>
    <w:rsid w:val="00010C8C"/>
    <w:rsid w:val="0001317E"/>
    <w:rsid w:val="00015653"/>
    <w:rsid w:val="00021543"/>
    <w:rsid w:val="000371E1"/>
    <w:rsid w:val="00044E3E"/>
    <w:rsid w:val="000822EF"/>
    <w:rsid w:val="00096671"/>
    <w:rsid w:val="000A1792"/>
    <w:rsid w:val="000C141C"/>
    <w:rsid w:val="000E42A5"/>
    <w:rsid w:val="000E4327"/>
    <w:rsid w:val="000E5C4E"/>
    <w:rsid w:val="0010732F"/>
    <w:rsid w:val="0013385A"/>
    <w:rsid w:val="00134FBE"/>
    <w:rsid w:val="00143349"/>
    <w:rsid w:val="00150563"/>
    <w:rsid w:val="0016622E"/>
    <w:rsid w:val="00166A94"/>
    <w:rsid w:val="001670BF"/>
    <w:rsid w:val="001A4236"/>
    <w:rsid w:val="001C16C7"/>
    <w:rsid w:val="001C36CD"/>
    <w:rsid w:val="001D0283"/>
    <w:rsid w:val="001D4076"/>
    <w:rsid w:val="001D6465"/>
    <w:rsid w:val="001F1B02"/>
    <w:rsid w:val="001F7E13"/>
    <w:rsid w:val="002229D7"/>
    <w:rsid w:val="00226D14"/>
    <w:rsid w:val="0025335F"/>
    <w:rsid w:val="002554AD"/>
    <w:rsid w:val="00264042"/>
    <w:rsid w:val="002663DA"/>
    <w:rsid w:val="00270E26"/>
    <w:rsid w:val="00283CD9"/>
    <w:rsid w:val="00297E41"/>
    <w:rsid w:val="002A26E4"/>
    <w:rsid w:val="002A6CB6"/>
    <w:rsid w:val="002B4EA2"/>
    <w:rsid w:val="00310DB4"/>
    <w:rsid w:val="00315F9B"/>
    <w:rsid w:val="00321A73"/>
    <w:rsid w:val="003310AF"/>
    <w:rsid w:val="00335C1C"/>
    <w:rsid w:val="00344549"/>
    <w:rsid w:val="00351D58"/>
    <w:rsid w:val="00354A96"/>
    <w:rsid w:val="00373771"/>
    <w:rsid w:val="003767B0"/>
    <w:rsid w:val="00384F60"/>
    <w:rsid w:val="0039283D"/>
    <w:rsid w:val="003B1525"/>
    <w:rsid w:val="003B5B75"/>
    <w:rsid w:val="003E055F"/>
    <w:rsid w:val="003E4845"/>
    <w:rsid w:val="003F4B60"/>
    <w:rsid w:val="003F67E1"/>
    <w:rsid w:val="003F773E"/>
    <w:rsid w:val="003F776D"/>
    <w:rsid w:val="00410A1A"/>
    <w:rsid w:val="00414C38"/>
    <w:rsid w:val="004212F7"/>
    <w:rsid w:val="0042559F"/>
    <w:rsid w:val="004267A0"/>
    <w:rsid w:val="00432777"/>
    <w:rsid w:val="00454BAE"/>
    <w:rsid w:val="004634EE"/>
    <w:rsid w:val="00464FD6"/>
    <w:rsid w:val="00474AE4"/>
    <w:rsid w:val="004B0F04"/>
    <w:rsid w:val="004B1881"/>
    <w:rsid w:val="004B2E44"/>
    <w:rsid w:val="004B7721"/>
    <w:rsid w:val="004B7B26"/>
    <w:rsid w:val="004C21B5"/>
    <w:rsid w:val="004C5272"/>
    <w:rsid w:val="004D6987"/>
    <w:rsid w:val="004E3F7D"/>
    <w:rsid w:val="005020BC"/>
    <w:rsid w:val="00516840"/>
    <w:rsid w:val="00517E09"/>
    <w:rsid w:val="00527A16"/>
    <w:rsid w:val="005345B7"/>
    <w:rsid w:val="005417B9"/>
    <w:rsid w:val="0055184E"/>
    <w:rsid w:val="00552DC3"/>
    <w:rsid w:val="005675DA"/>
    <w:rsid w:val="00581647"/>
    <w:rsid w:val="00583783"/>
    <w:rsid w:val="005A6D1F"/>
    <w:rsid w:val="005B00B0"/>
    <w:rsid w:val="005C5BCB"/>
    <w:rsid w:val="005D3F7F"/>
    <w:rsid w:val="005D71E8"/>
    <w:rsid w:val="005D7F45"/>
    <w:rsid w:val="005F3C7D"/>
    <w:rsid w:val="0060084E"/>
    <w:rsid w:val="0061521B"/>
    <w:rsid w:val="006160C4"/>
    <w:rsid w:val="00616B4B"/>
    <w:rsid w:val="00625127"/>
    <w:rsid w:val="00630734"/>
    <w:rsid w:val="00632AE2"/>
    <w:rsid w:val="00646A05"/>
    <w:rsid w:val="00653E93"/>
    <w:rsid w:val="00666366"/>
    <w:rsid w:val="00680F6D"/>
    <w:rsid w:val="00693B9A"/>
    <w:rsid w:val="00693F67"/>
    <w:rsid w:val="006A23AC"/>
    <w:rsid w:val="006A6787"/>
    <w:rsid w:val="006D33F8"/>
    <w:rsid w:val="006D515E"/>
    <w:rsid w:val="006E292D"/>
    <w:rsid w:val="00702C61"/>
    <w:rsid w:val="00713E1F"/>
    <w:rsid w:val="00714549"/>
    <w:rsid w:val="00725E73"/>
    <w:rsid w:val="007269D6"/>
    <w:rsid w:val="007314EE"/>
    <w:rsid w:val="007445DD"/>
    <w:rsid w:val="00776106"/>
    <w:rsid w:val="007831D4"/>
    <w:rsid w:val="0079654C"/>
    <w:rsid w:val="007C4A16"/>
    <w:rsid w:val="007D75C0"/>
    <w:rsid w:val="007E0567"/>
    <w:rsid w:val="0080672E"/>
    <w:rsid w:val="008108BD"/>
    <w:rsid w:val="00821C65"/>
    <w:rsid w:val="00831F83"/>
    <w:rsid w:val="008454A3"/>
    <w:rsid w:val="0085254E"/>
    <w:rsid w:val="00860B65"/>
    <w:rsid w:val="0086401A"/>
    <w:rsid w:val="00871DD3"/>
    <w:rsid w:val="00873CD5"/>
    <w:rsid w:val="00887931"/>
    <w:rsid w:val="0089319C"/>
    <w:rsid w:val="008A3319"/>
    <w:rsid w:val="008D1D77"/>
    <w:rsid w:val="008D6549"/>
    <w:rsid w:val="008E6E71"/>
    <w:rsid w:val="0090361E"/>
    <w:rsid w:val="00905611"/>
    <w:rsid w:val="00907A11"/>
    <w:rsid w:val="00910D63"/>
    <w:rsid w:val="00922749"/>
    <w:rsid w:val="00935F53"/>
    <w:rsid w:val="00945507"/>
    <w:rsid w:val="009534E6"/>
    <w:rsid w:val="00971442"/>
    <w:rsid w:val="0097427E"/>
    <w:rsid w:val="00990569"/>
    <w:rsid w:val="009916C5"/>
    <w:rsid w:val="00992267"/>
    <w:rsid w:val="009940EE"/>
    <w:rsid w:val="009B01D1"/>
    <w:rsid w:val="00A07177"/>
    <w:rsid w:val="00A12E09"/>
    <w:rsid w:val="00A13317"/>
    <w:rsid w:val="00A247EE"/>
    <w:rsid w:val="00A26FC5"/>
    <w:rsid w:val="00A42A23"/>
    <w:rsid w:val="00A75638"/>
    <w:rsid w:val="00A85A04"/>
    <w:rsid w:val="00A93DA7"/>
    <w:rsid w:val="00A97007"/>
    <w:rsid w:val="00AC56B0"/>
    <w:rsid w:val="00AC738F"/>
    <w:rsid w:val="00AF1C65"/>
    <w:rsid w:val="00B431E5"/>
    <w:rsid w:val="00B61AB6"/>
    <w:rsid w:val="00B63CFB"/>
    <w:rsid w:val="00B927F6"/>
    <w:rsid w:val="00BA098C"/>
    <w:rsid w:val="00BA79A9"/>
    <w:rsid w:val="00BB200C"/>
    <w:rsid w:val="00BC738B"/>
    <w:rsid w:val="00BF3314"/>
    <w:rsid w:val="00C0696B"/>
    <w:rsid w:val="00C146B6"/>
    <w:rsid w:val="00C14BCD"/>
    <w:rsid w:val="00C428EE"/>
    <w:rsid w:val="00C52DC3"/>
    <w:rsid w:val="00C62BD1"/>
    <w:rsid w:val="00C64584"/>
    <w:rsid w:val="00C732B6"/>
    <w:rsid w:val="00C74828"/>
    <w:rsid w:val="00C765B3"/>
    <w:rsid w:val="00C8038D"/>
    <w:rsid w:val="00C84C9A"/>
    <w:rsid w:val="00C85DC9"/>
    <w:rsid w:val="00C967E8"/>
    <w:rsid w:val="00CA178D"/>
    <w:rsid w:val="00CC1D13"/>
    <w:rsid w:val="00CD4043"/>
    <w:rsid w:val="00CE276F"/>
    <w:rsid w:val="00CE58BD"/>
    <w:rsid w:val="00CE662F"/>
    <w:rsid w:val="00D028E8"/>
    <w:rsid w:val="00D15A69"/>
    <w:rsid w:val="00D21098"/>
    <w:rsid w:val="00D34E03"/>
    <w:rsid w:val="00D51F33"/>
    <w:rsid w:val="00D63B6B"/>
    <w:rsid w:val="00D65050"/>
    <w:rsid w:val="00D747A4"/>
    <w:rsid w:val="00D771C6"/>
    <w:rsid w:val="00D77A6A"/>
    <w:rsid w:val="00DA61D4"/>
    <w:rsid w:val="00DB25D3"/>
    <w:rsid w:val="00DC3985"/>
    <w:rsid w:val="00DD4398"/>
    <w:rsid w:val="00DF08C6"/>
    <w:rsid w:val="00E26934"/>
    <w:rsid w:val="00E34E3B"/>
    <w:rsid w:val="00E5207D"/>
    <w:rsid w:val="00E54D54"/>
    <w:rsid w:val="00E551F3"/>
    <w:rsid w:val="00E56E80"/>
    <w:rsid w:val="00E7510A"/>
    <w:rsid w:val="00E753FD"/>
    <w:rsid w:val="00EA1843"/>
    <w:rsid w:val="00EA637D"/>
    <w:rsid w:val="00EB3409"/>
    <w:rsid w:val="00EC14C7"/>
    <w:rsid w:val="00ED16F9"/>
    <w:rsid w:val="00EF042C"/>
    <w:rsid w:val="00F033EC"/>
    <w:rsid w:val="00F033F1"/>
    <w:rsid w:val="00F12EB2"/>
    <w:rsid w:val="00F4410C"/>
    <w:rsid w:val="00F52B68"/>
    <w:rsid w:val="00F5402F"/>
    <w:rsid w:val="00F7084D"/>
    <w:rsid w:val="00F75948"/>
    <w:rsid w:val="00F94C45"/>
    <w:rsid w:val="00F95430"/>
    <w:rsid w:val="00FB2E45"/>
    <w:rsid w:val="00FE10EC"/>
    <w:rsid w:val="00FE6446"/>
    <w:rsid w:val="0C153CD3"/>
    <w:rsid w:val="13D22AA3"/>
    <w:rsid w:val="19FF046E"/>
    <w:rsid w:val="28CE0D01"/>
    <w:rsid w:val="399C5BA1"/>
    <w:rsid w:val="46906854"/>
    <w:rsid w:val="59E81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Balloon Text"/>
    <w:basedOn w:val="a5"/>
    <w:link w:val="Char"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5"/>
    <w:link w:val="Char0"/>
    <w:qFormat/>
    <w:pPr>
      <w:snapToGrid w:val="0"/>
      <w:ind w:rightChars="100" w:right="210"/>
      <w:jc w:val="right"/>
    </w:pPr>
    <w:rPr>
      <w:rFonts w:ascii="Times New Roman" w:eastAsia="宋体" w:hAnsi="Times New Roman" w:cs="Times New Roman"/>
      <w:sz w:val="18"/>
      <w:szCs w:val="18"/>
    </w:rPr>
  </w:style>
  <w:style w:type="paragraph" w:styleId="ab">
    <w:name w:val="header"/>
    <w:basedOn w:val="a5"/>
    <w:link w:val="Char1"/>
    <w:qFormat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customStyle="1" w:styleId="ac">
    <w:name w:val="段"/>
    <w:link w:val="Char2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2">
    <w:name w:val="段 Char"/>
    <w:basedOn w:val="a6"/>
    <w:link w:val="ac"/>
    <w:qFormat/>
    <w:rPr>
      <w:rFonts w:ascii="宋体" w:eastAsia="宋体" w:hAnsi="Times New Roman" w:cs="Times New Roman"/>
      <w:kern w:val="0"/>
      <w:szCs w:val="20"/>
    </w:rPr>
  </w:style>
  <w:style w:type="paragraph" w:customStyle="1" w:styleId="a0">
    <w:name w:val="一级条标题"/>
    <w:next w:val="ac"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d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e">
    <w:name w:val="标准书眉_奇数页"/>
    <w:next w:val="a5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">
    <w:name w:val="章标题"/>
    <w:next w:val="ac"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c"/>
    <w:qFormat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">
    <w:name w:val="目次、标准名称标题"/>
    <w:basedOn w:val="a5"/>
    <w:next w:val="ac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2">
    <w:name w:val="三级条标题"/>
    <w:basedOn w:val="a1"/>
    <w:next w:val="ac"/>
    <w:qFormat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c"/>
    <w:qFormat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c"/>
    <w:qFormat/>
    <w:pPr>
      <w:numPr>
        <w:ilvl w:val="5"/>
      </w:numPr>
      <w:outlineLvl w:val="6"/>
    </w:pPr>
  </w:style>
  <w:style w:type="character" w:customStyle="1" w:styleId="Char0">
    <w:name w:val="页脚 Char"/>
    <w:basedOn w:val="a6"/>
    <w:link w:val="aa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6"/>
    <w:link w:val="ab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0">
    <w:name w:val="发布"/>
    <w:basedOn w:val="a6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1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2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3">
    <w:name w:val="封面标准英文名称"/>
    <w:basedOn w:val="af2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4">
    <w:name w:val="封面一致性程度标识"/>
    <w:basedOn w:val="af3"/>
    <w:qFormat/>
    <w:pPr>
      <w:framePr w:wrap="around"/>
      <w:spacing w:before="440"/>
    </w:pPr>
    <w:rPr>
      <w:rFonts w:ascii="宋体" w:eastAsia="宋体"/>
    </w:rPr>
  </w:style>
  <w:style w:type="paragraph" w:customStyle="1" w:styleId="af5">
    <w:name w:val="封面标准文稿类别"/>
    <w:basedOn w:val="af4"/>
    <w:qFormat/>
    <w:pPr>
      <w:framePr w:wrap="around"/>
      <w:spacing w:after="160" w:line="240" w:lineRule="auto"/>
    </w:pPr>
    <w:rPr>
      <w:sz w:val="24"/>
    </w:rPr>
  </w:style>
  <w:style w:type="paragraph" w:customStyle="1" w:styleId="af6">
    <w:name w:val="封面标准文稿编辑信息"/>
    <w:basedOn w:val="af5"/>
    <w:qFormat/>
    <w:pPr>
      <w:framePr w:wrap="around"/>
      <w:spacing w:before="180" w:line="180" w:lineRule="exact"/>
    </w:pPr>
    <w:rPr>
      <w:sz w:val="21"/>
    </w:rPr>
  </w:style>
  <w:style w:type="paragraph" w:customStyle="1" w:styleId="af7">
    <w:name w:val="其他标准标志"/>
    <w:basedOn w:val="a5"/>
    <w:qFormat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kern w:val="0"/>
      <w:sz w:val="96"/>
      <w:szCs w:val="96"/>
    </w:rPr>
  </w:style>
  <w:style w:type="paragraph" w:customStyle="1" w:styleId="af8">
    <w:name w:val="其他标准称谓"/>
    <w:next w:val="a5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9">
    <w:name w:val="其他发布部门"/>
    <w:basedOn w:val="a5"/>
    <w:qFormat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 w:hAnsi="Times New Roman" w:cs="Times New Roman"/>
      <w:spacing w:val="20"/>
      <w:w w:val="135"/>
      <w:kern w:val="0"/>
      <w:sz w:val="28"/>
      <w:szCs w:val="20"/>
    </w:rPr>
  </w:style>
  <w:style w:type="paragraph" w:customStyle="1" w:styleId="afa">
    <w:name w:val="前言、引言标题"/>
    <w:next w:val="ac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b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c">
    <w:name w:val="正文表标题"/>
    <w:next w:val="ac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d">
    <w:name w:val="终结线"/>
    <w:basedOn w:val="a5"/>
    <w:qFormat/>
    <w:pPr>
      <w:framePr w:hSpace="181" w:vSpace="181" w:wrap="around" w:vAnchor="text" w:hAnchor="margin" w:xAlign="center" w:y="285"/>
    </w:pPr>
    <w:rPr>
      <w:rFonts w:ascii="Times New Roman" w:eastAsia="宋体" w:hAnsi="Times New Roman" w:cs="Times New Roman"/>
      <w:szCs w:val="24"/>
    </w:rPr>
  </w:style>
  <w:style w:type="paragraph" w:customStyle="1" w:styleId="afe">
    <w:name w:val="其他发布日期"/>
    <w:basedOn w:val="a5"/>
    <w:qFormat/>
    <w:pPr>
      <w:framePr w:w="3997" w:h="471" w:hRule="exact" w:vSpace="181" w:wrap="around" w:vAnchor="page" w:hAnchor="text" w:x="1419" w:y="14097" w:anchorLock="1"/>
      <w:widowControl/>
      <w:jc w:val="left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f">
    <w:name w:val="其他实施日期"/>
    <w:basedOn w:val="a5"/>
    <w:qFormat/>
    <w:pPr>
      <w:framePr w:w="3997" w:h="471" w:hRule="exact" w:vSpace="181" w:wrap="around" w:vAnchor="page" w:hAnchor="text" w:x="7089" w:y="14097" w:anchorLock="1"/>
      <w:widowControl/>
      <w:jc w:val="right"/>
    </w:pPr>
    <w:rPr>
      <w:rFonts w:ascii="Times New Roman" w:eastAsia="黑体" w:hAnsi="Times New Roman" w:cs="Times New Roman"/>
      <w:kern w:val="0"/>
      <w:sz w:val="28"/>
      <w:szCs w:val="20"/>
    </w:rPr>
  </w:style>
  <w:style w:type="character" w:customStyle="1" w:styleId="Char">
    <w:name w:val="批注框文本 Char"/>
    <w:basedOn w:val="a6"/>
    <w:link w:val="a9"/>
    <w:uiPriority w:val="99"/>
    <w:semiHidden/>
    <w:qFormat/>
    <w:rPr>
      <w:sz w:val="18"/>
      <w:szCs w:val="18"/>
    </w:rPr>
  </w:style>
  <w:style w:type="table" w:styleId="aff0">
    <w:name w:val="Table Grid"/>
    <w:basedOn w:val="a7"/>
    <w:uiPriority w:val="39"/>
    <w:rsid w:val="005D3F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Balloon Text"/>
    <w:basedOn w:val="a5"/>
    <w:link w:val="Char"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5"/>
    <w:link w:val="Char0"/>
    <w:qFormat/>
    <w:pPr>
      <w:snapToGrid w:val="0"/>
      <w:ind w:rightChars="100" w:right="210"/>
      <w:jc w:val="right"/>
    </w:pPr>
    <w:rPr>
      <w:rFonts w:ascii="Times New Roman" w:eastAsia="宋体" w:hAnsi="Times New Roman" w:cs="Times New Roman"/>
      <w:sz w:val="18"/>
      <w:szCs w:val="18"/>
    </w:rPr>
  </w:style>
  <w:style w:type="paragraph" w:styleId="ab">
    <w:name w:val="header"/>
    <w:basedOn w:val="a5"/>
    <w:link w:val="Char1"/>
    <w:qFormat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customStyle="1" w:styleId="ac">
    <w:name w:val="段"/>
    <w:link w:val="Char2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2">
    <w:name w:val="段 Char"/>
    <w:basedOn w:val="a6"/>
    <w:link w:val="ac"/>
    <w:qFormat/>
    <w:rPr>
      <w:rFonts w:ascii="宋体" w:eastAsia="宋体" w:hAnsi="Times New Roman" w:cs="Times New Roman"/>
      <w:kern w:val="0"/>
      <w:szCs w:val="20"/>
    </w:rPr>
  </w:style>
  <w:style w:type="paragraph" w:customStyle="1" w:styleId="a0">
    <w:name w:val="一级条标题"/>
    <w:next w:val="ac"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d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e">
    <w:name w:val="标准书眉_奇数页"/>
    <w:next w:val="a5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">
    <w:name w:val="章标题"/>
    <w:next w:val="ac"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c"/>
    <w:qFormat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">
    <w:name w:val="目次、标准名称标题"/>
    <w:basedOn w:val="a5"/>
    <w:next w:val="ac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2">
    <w:name w:val="三级条标题"/>
    <w:basedOn w:val="a1"/>
    <w:next w:val="ac"/>
    <w:qFormat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c"/>
    <w:qFormat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c"/>
    <w:qFormat/>
    <w:pPr>
      <w:numPr>
        <w:ilvl w:val="5"/>
      </w:numPr>
      <w:outlineLvl w:val="6"/>
    </w:pPr>
  </w:style>
  <w:style w:type="character" w:customStyle="1" w:styleId="Char0">
    <w:name w:val="页脚 Char"/>
    <w:basedOn w:val="a6"/>
    <w:link w:val="aa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6"/>
    <w:link w:val="ab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0">
    <w:name w:val="发布"/>
    <w:basedOn w:val="a6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1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2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3">
    <w:name w:val="封面标准英文名称"/>
    <w:basedOn w:val="af2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4">
    <w:name w:val="封面一致性程度标识"/>
    <w:basedOn w:val="af3"/>
    <w:qFormat/>
    <w:pPr>
      <w:framePr w:wrap="around"/>
      <w:spacing w:before="440"/>
    </w:pPr>
    <w:rPr>
      <w:rFonts w:ascii="宋体" w:eastAsia="宋体"/>
    </w:rPr>
  </w:style>
  <w:style w:type="paragraph" w:customStyle="1" w:styleId="af5">
    <w:name w:val="封面标准文稿类别"/>
    <w:basedOn w:val="af4"/>
    <w:qFormat/>
    <w:pPr>
      <w:framePr w:wrap="around"/>
      <w:spacing w:after="160" w:line="240" w:lineRule="auto"/>
    </w:pPr>
    <w:rPr>
      <w:sz w:val="24"/>
    </w:rPr>
  </w:style>
  <w:style w:type="paragraph" w:customStyle="1" w:styleId="af6">
    <w:name w:val="封面标准文稿编辑信息"/>
    <w:basedOn w:val="af5"/>
    <w:qFormat/>
    <w:pPr>
      <w:framePr w:wrap="around"/>
      <w:spacing w:before="180" w:line="180" w:lineRule="exact"/>
    </w:pPr>
    <w:rPr>
      <w:sz w:val="21"/>
    </w:rPr>
  </w:style>
  <w:style w:type="paragraph" w:customStyle="1" w:styleId="af7">
    <w:name w:val="其他标准标志"/>
    <w:basedOn w:val="a5"/>
    <w:qFormat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kern w:val="0"/>
      <w:sz w:val="96"/>
      <w:szCs w:val="96"/>
    </w:rPr>
  </w:style>
  <w:style w:type="paragraph" w:customStyle="1" w:styleId="af8">
    <w:name w:val="其他标准称谓"/>
    <w:next w:val="a5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9">
    <w:name w:val="其他发布部门"/>
    <w:basedOn w:val="a5"/>
    <w:qFormat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 w:hAnsi="Times New Roman" w:cs="Times New Roman"/>
      <w:spacing w:val="20"/>
      <w:w w:val="135"/>
      <w:kern w:val="0"/>
      <w:sz w:val="28"/>
      <w:szCs w:val="20"/>
    </w:rPr>
  </w:style>
  <w:style w:type="paragraph" w:customStyle="1" w:styleId="afa">
    <w:name w:val="前言、引言标题"/>
    <w:next w:val="ac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b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c">
    <w:name w:val="正文表标题"/>
    <w:next w:val="ac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d">
    <w:name w:val="终结线"/>
    <w:basedOn w:val="a5"/>
    <w:qFormat/>
    <w:pPr>
      <w:framePr w:hSpace="181" w:vSpace="181" w:wrap="around" w:vAnchor="text" w:hAnchor="margin" w:xAlign="center" w:y="285"/>
    </w:pPr>
    <w:rPr>
      <w:rFonts w:ascii="Times New Roman" w:eastAsia="宋体" w:hAnsi="Times New Roman" w:cs="Times New Roman"/>
      <w:szCs w:val="24"/>
    </w:rPr>
  </w:style>
  <w:style w:type="paragraph" w:customStyle="1" w:styleId="afe">
    <w:name w:val="其他发布日期"/>
    <w:basedOn w:val="a5"/>
    <w:qFormat/>
    <w:pPr>
      <w:framePr w:w="3997" w:h="471" w:hRule="exact" w:vSpace="181" w:wrap="around" w:vAnchor="page" w:hAnchor="text" w:x="1419" w:y="14097" w:anchorLock="1"/>
      <w:widowControl/>
      <w:jc w:val="left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f">
    <w:name w:val="其他实施日期"/>
    <w:basedOn w:val="a5"/>
    <w:qFormat/>
    <w:pPr>
      <w:framePr w:w="3997" w:h="471" w:hRule="exact" w:vSpace="181" w:wrap="around" w:vAnchor="page" w:hAnchor="text" w:x="7089" w:y="14097" w:anchorLock="1"/>
      <w:widowControl/>
      <w:jc w:val="right"/>
    </w:pPr>
    <w:rPr>
      <w:rFonts w:ascii="Times New Roman" w:eastAsia="黑体" w:hAnsi="Times New Roman" w:cs="Times New Roman"/>
      <w:kern w:val="0"/>
      <w:sz w:val="28"/>
      <w:szCs w:val="20"/>
    </w:rPr>
  </w:style>
  <w:style w:type="character" w:customStyle="1" w:styleId="Char">
    <w:name w:val="批注框文本 Char"/>
    <w:basedOn w:val="a6"/>
    <w:link w:val="a9"/>
    <w:uiPriority w:val="99"/>
    <w:semiHidden/>
    <w:qFormat/>
    <w:rPr>
      <w:sz w:val="18"/>
      <w:szCs w:val="18"/>
    </w:rPr>
  </w:style>
  <w:style w:type="table" w:styleId="aff0">
    <w:name w:val="Table Grid"/>
    <w:basedOn w:val="a7"/>
    <w:uiPriority w:val="39"/>
    <w:rsid w:val="005D3F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1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8"/>
    <customShpInfo spid="_x0000_s1030"/>
    <customShpInfo spid="_x0000_s1029"/>
    <customShpInfo spid="_x0000_s1026" textRotate="1"/>
    <customShpInfo spid="_x0000_s1027"/>
    <customShpInfo spid="_x0000_s103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432206-62E0-495A-9DD9-9CAE8490A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517</Words>
  <Characters>2951</Characters>
  <Application>Microsoft Office Word</Application>
  <DocSecurity>0</DocSecurity>
  <Lines>24</Lines>
  <Paragraphs>6</Paragraphs>
  <ScaleCrop>false</ScaleCrop>
  <Company>Microsoft</Company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</dc:creator>
  <cp:lastModifiedBy>梁彪</cp:lastModifiedBy>
  <cp:revision>20</cp:revision>
  <cp:lastPrinted>2023-03-15T08:41:00Z</cp:lastPrinted>
  <dcterms:created xsi:type="dcterms:W3CDTF">2024-06-12T07:35:00Z</dcterms:created>
  <dcterms:modified xsi:type="dcterms:W3CDTF">2024-09-10T02:45:00Z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